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AD" w:rsidRDefault="00D60DAD" w:rsidP="00D60DAD">
      <w:pPr>
        <w:pStyle w:val="2"/>
        <w:spacing w:before="0" w:after="0"/>
        <w:ind w:left="0" w:firstLine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381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DAD" w:rsidRDefault="00D60DAD" w:rsidP="00D60DAD">
      <w:pPr>
        <w:pStyle w:val="2"/>
        <w:spacing w:before="0" w:after="0"/>
        <w:ind w:left="0" w:firstLine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РЕСПУБЛИКА КАРЕЛИЯ</w:t>
      </w:r>
    </w:p>
    <w:p w:rsidR="00D60DAD" w:rsidRDefault="00D60DAD" w:rsidP="00D60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ПРИОНЕЖСКИЙ МУНИЦИПАЛЬНЫЙ РАЙОН</w:t>
      </w:r>
    </w:p>
    <w:p w:rsidR="00D60DAD" w:rsidRDefault="00D60DAD" w:rsidP="00D60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ДЕРЕВЯНСКОГО СЕЛЬСКОГО ПОСЕЛЕНИЯ</w:t>
      </w:r>
    </w:p>
    <w:p w:rsidR="00D60DAD" w:rsidRPr="007E6163" w:rsidRDefault="00D60DAD" w:rsidP="00D60D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0DAD" w:rsidRPr="007E6163" w:rsidRDefault="00D60DAD" w:rsidP="00D60D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163">
        <w:rPr>
          <w:rFonts w:ascii="Times New Roman" w:hAnsi="Times New Roman"/>
          <w:b/>
          <w:sz w:val="28"/>
          <w:szCs w:val="28"/>
        </w:rPr>
        <w:t>ПОСТАНОВЛЕНИЕ</w:t>
      </w:r>
    </w:p>
    <w:p w:rsidR="00D60DAD" w:rsidRPr="007E6163" w:rsidRDefault="00D60DAD" w:rsidP="00D60DAD">
      <w:pPr>
        <w:pStyle w:val="1"/>
        <w:shd w:val="clear" w:color="auto" w:fill="FFFFFF"/>
        <w:tabs>
          <w:tab w:val="left" w:pos="10620"/>
        </w:tabs>
        <w:jc w:val="left"/>
        <w:rPr>
          <w:sz w:val="24"/>
          <w:szCs w:val="24"/>
        </w:rPr>
      </w:pPr>
    </w:p>
    <w:p w:rsidR="00D60DAD" w:rsidRPr="00B06E59" w:rsidRDefault="00870769" w:rsidP="00D60D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 ноября</w:t>
      </w:r>
      <w:r w:rsidR="00D60DAD">
        <w:rPr>
          <w:rFonts w:ascii="Times New Roman" w:hAnsi="Times New Roman"/>
          <w:sz w:val="28"/>
          <w:szCs w:val="28"/>
        </w:rPr>
        <w:t xml:space="preserve"> 2022</w:t>
      </w:r>
      <w:r w:rsidR="00D60DAD" w:rsidRPr="00B06E59">
        <w:rPr>
          <w:rFonts w:ascii="Times New Roman" w:hAnsi="Times New Roman"/>
          <w:sz w:val="28"/>
          <w:szCs w:val="28"/>
        </w:rPr>
        <w:t xml:space="preserve"> года</w:t>
      </w:r>
      <w:r w:rsidR="00D60DAD" w:rsidRPr="00B06E59">
        <w:rPr>
          <w:rFonts w:ascii="Times New Roman" w:hAnsi="Times New Roman"/>
          <w:sz w:val="28"/>
          <w:szCs w:val="28"/>
        </w:rPr>
        <w:tab/>
      </w:r>
      <w:r w:rsidR="00D60DAD" w:rsidRPr="00B06E59">
        <w:rPr>
          <w:rFonts w:ascii="Times New Roman" w:hAnsi="Times New Roman"/>
          <w:sz w:val="28"/>
          <w:szCs w:val="28"/>
        </w:rPr>
        <w:tab/>
      </w:r>
      <w:r w:rsidR="00D60DAD" w:rsidRPr="00B06E59">
        <w:rPr>
          <w:rFonts w:ascii="Times New Roman" w:hAnsi="Times New Roman"/>
          <w:sz w:val="28"/>
          <w:szCs w:val="28"/>
        </w:rPr>
        <w:tab/>
      </w:r>
      <w:r w:rsidR="00D60DAD" w:rsidRPr="00B06E59">
        <w:rPr>
          <w:rFonts w:ascii="Times New Roman" w:hAnsi="Times New Roman"/>
          <w:sz w:val="28"/>
          <w:szCs w:val="28"/>
        </w:rPr>
        <w:tab/>
      </w:r>
      <w:r w:rsidR="00D60DAD" w:rsidRPr="00B06E59">
        <w:rPr>
          <w:rFonts w:ascii="Times New Roman" w:hAnsi="Times New Roman"/>
          <w:sz w:val="28"/>
          <w:szCs w:val="28"/>
        </w:rPr>
        <w:tab/>
      </w:r>
      <w:r w:rsidR="00D60DAD" w:rsidRPr="00B06E59">
        <w:rPr>
          <w:rFonts w:ascii="Times New Roman" w:hAnsi="Times New Roman"/>
          <w:sz w:val="28"/>
          <w:szCs w:val="28"/>
        </w:rPr>
        <w:tab/>
      </w:r>
      <w:r w:rsidR="00D60DAD" w:rsidRPr="00B06E59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>____</w:t>
      </w:r>
    </w:p>
    <w:p w:rsidR="00D60DAD" w:rsidRPr="00B06E59" w:rsidRDefault="00D60DAD" w:rsidP="00D60D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DAD" w:rsidRPr="00B06E59" w:rsidRDefault="00D60DAD" w:rsidP="00D60D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6E59">
        <w:rPr>
          <w:rFonts w:ascii="Times New Roman" w:hAnsi="Times New Roman"/>
          <w:sz w:val="28"/>
          <w:szCs w:val="28"/>
        </w:rPr>
        <w:t xml:space="preserve">Об утверждении программы профилактики </w:t>
      </w:r>
    </w:p>
    <w:p w:rsidR="00D60DAD" w:rsidRPr="00B06E59" w:rsidRDefault="00D60DAD" w:rsidP="00D60D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6E59">
        <w:rPr>
          <w:rFonts w:ascii="Times New Roman" w:hAnsi="Times New Roman"/>
          <w:sz w:val="28"/>
          <w:szCs w:val="28"/>
        </w:rPr>
        <w:t xml:space="preserve">рисков причинения вреда (ущерба) </w:t>
      </w:r>
    </w:p>
    <w:p w:rsidR="00D60DAD" w:rsidRPr="00BF53CA" w:rsidRDefault="00D60DAD" w:rsidP="00D60D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6E59">
        <w:rPr>
          <w:rFonts w:ascii="Times New Roman" w:hAnsi="Times New Roman"/>
          <w:sz w:val="28"/>
          <w:szCs w:val="28"/>
        </w:rPr>
        <w:t xml:space="preserve">охраняемым законом ценностям </w:t>
      </w:r>
      <w:r w:rsidRPr="00BF53CA">
        <w:rPr>
          <w:rFonts w:ascii="Times New Roman" w:hAnsi="Times New Roman"/>
          <w:bCs/>
          <w:sz w:val="28"/>
          <w:szCs w:val="28"/>
        </w:rPr>
        <w:t>при осуществлении</w:t>
      </w:r>
      <w:r w:rsidRPr="00BF53CA">
        <w:rPr>
          <w:rFonts w:ascii="Times New Roman" w:hAnsi="Times New Roman"/>
          <w:sz w:val="28"/>
          <w:szCs w:val="28"/>
        </w:rPr>
        <w:t xml:space="preserve"> муниципального контроля </w:t>
      </w:r>
      <w:r w:rsidRPr="00BF53CA">
        <w:rPr>
          <w:rFonts w:ascii="Times New Roman" w:hAnsi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 границах населенных пунктов Деревянского сельского поселения </w:t>
      </w:r>
      <w:r w:rsidRPr="00BF53CA">
        <w:rPr>
          <w:rFonts w:ascii="Times New Roman" w:hAnsi="Times New Roman"/>
          <w:sz w:val="28"/>
          <w:szCs w:val="28"/>
        </w:rPr>
        <w:t>Прионежского муниципального района Республики Карелия</w:t>
      </w:r>
      <w:r>
        <w:rPr>
          <w:rFonts w:ascii="Times New Roman" w:hAnsi="Times New Roman"/>
          <w:sz w:val="28"/>
          <w:szCs w:val="28"/>
        </w:rPr>
        <w:t xml:space="preserve"> на 2023 год</w:t>
      </w:r>
    </w:p>
    <w:p w:rsidR="00D60DAD" w:rsidRPr="00B06E59" w:rsidRDefault="00D60DAD" w:rsidP="00D60DA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60DAD" w:rsidRPr="00AD6517" w:rsidRDefault="00D60DAD" w:rsidP="00D60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DAD" w:rsidRPr="00BD6B74" w:rsidRDefault="00D60DAD" w:rsidP="00D60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B74">
        <w:rPr>
          <w:rFonts w:ascii="Times New Roman" w:hAnsi="Times New Roman"/>
          <w:sz w:val="28"/>
          <w:szCs w:val="28"/>
        </w:rPr>
        <w:t>В соответствии с Федеральным законом от 31.07.2020 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Деревянского сельского поселения, Администрация Деревянского сельского поселения</w:t>
      </w:r>
    </w:p>
    <w:p w:rsidR="00D60DAD" w:rsidRPr="00BD6B74" w:rsidRDefault="00D60DAD" w:rsidP="00D60DAD">
      <w:pPr>
        <w:jc w:val="both"/>
        <w:rPr>
          <w:rFonts w:ascii="Times New Roman" w:hAnsi="Times New Roman"/>
          <w:sz w:val="26"/>
          <w:szCs w:val="26"/>
        </w:rPr>
      </w:pPr>
      <w:r w:rsidRPr="00BD6B74">
        <w:rPr>
          <w:rFonts w:ascii="Times New Roman" w:hAnsi="Times New Roman"/>
          <w:sz w:val="26"/>
          <w:szCs w:val="26"/>
        </w:rPr>
        <w:t>ПОСТАНОВЛЯЕТ:</w:t>
      </w:r>
    </w:p>
    <w:p w:rsidR="00D60DAD" w:rsidRPr="00BD6B74" w:rsidRDefault="00D60DAD" w:rsidP="00D60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B74">
        <w:rPr>
          <w:rFonts w:ascii="Times New Roman" w:hAnsi="Times New Roman"/>
          <w:sz w:val="28"/>
          <w:szCs w:val="28"/>
        </w:rPr>
        <w:t>1.Утвердить программу профилактики рисков причинения вреда (ущерба) охраняемым законом ценностям</w:t>
      </w:r>
      <w:r w:rsidRPr="00A7255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72550">
        <w:rPr>
          <w:rFonts w:ascii="Times New Roman" w:hAnsi="Times New Roman"/>
          <w:bCs/>
          <w:sz w:val="28"/>
          <w:szCs w:val="28"/>
        </w:rPr>
        <w:t>при осуществлении</w:t>
      </w:r>
      <w:r w:rsidRPr="00A72550">
        <w:rPr>
          <w:rFonts w:ascii="Times New Roman" w:hAnsi="Times New Roman"/>
          <w:sz w:val="28"/>
          <w:szCs w:val="28"/>
        </w:rPr>
        <w:t xml:space="preserve"> муниципального контроля </w:t>
      </w:r>
      <w:r w:rsidRPr="00A72550">
        <w:rPr>
          <w:rFonts w:ascii="Times New Roman" w:hAnsi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 границах населенных пунктов Деревянского сельского поселения </w:t>
      </w:r>
      <w:r w:rsidRPr="00A72550">
        <w:rPr>
          <w:rFonts w:ascii="Times New Roman" w:hAnsi="Times New Roman"/>
          <w:sz w:val="28"/>
          <w:szCs w:val="28"/>
        </w:rPr>
        <w:br/>
        <w:t>Прионежского муниципального района Республики Карелия</w:t>
      </w:r>
      <w:r>
        <w:rPr>
          <w:rFonts w:ascii="Times New Roman" w:hAnsi="Times New Roman"/>
          <w:sz w:val="28"/>
          <w:szCs w:val="28"/>
        </w:rPr>
        <w:t xml:space="preserve"> на 2023</w:t>
      </w:r>
      <w:r w:rsidRPr="00BD6B74">
        <w:rPr>
          <w:rFonts w:ascii="Times New Roman" w:hAnsi="Times New Roman"/>
          <w:sz w:val="28"/>
          <w:szCs w:val="28"/>
        </w:rPr>
        <w:t xml:space="preserve"> год согласно приложению к настоящему постановлению.</w:t>
      </w:r>
    </w:p>
    <w:p w:rsidR="00D60DAD" w:rsidRPr="00BD6B74" w:rsidRDefault="00D60DAD" w:rsidP="00D60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B74">
        <w:rPr>
          <w:rFonts w:ascii="Times New Roman" w:hAnsi="Times New Roman"/>
          <w:sz w:val="28"/>
          <w:szCs w:val="28"/>
        </w:rPr>
        <w:t xml:space="preserve">2.Разместить настоящее постановление в информационном бюллетене «Вестник Деревянского сельского поселения» и разместить на сайте муниципального образования «Деревянское сельское поселение» </w:t>
      </w:r>
      <w:r w:rsidRPr="00B06E59">
        <w:rPr>
          <w:rFonts w:ascii="Times New Roman" w:hAnsi="Times New Roman"/>
          <w:sz w:val="28"/>
          <w:szCs w:val="28"/>
        </w:rPr>
        <w:t>http://derevyannoe.ru</w:t>
      </w:r>
      <w:r w:rsidRPr="00BD6B74">
        <w:rPr>
          <w:rFonts w:ascii="Times New Roman" w:hAnsi="Times New Roman"/>
          <w:sz w:val="28"/>
          <w:szCs w:val="28"/>
        </w:rPr>
        <w:t>.</w:t>
      </w:r>
    </w:p>
    <w:p w:rsidR="00D60DAD" w:rsidRPr="00BD6B74" w:rsidRDefault="00D60DAD" w:rsidP="00D60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B74">
        <w:rPr>
          <w:rFonts w:ascii="Times New Roman" w:hAnsi="Times New Roman"/>
          <w:sz w:val="28"/>
          <w:szCs w:val="28"/>
        </w:rPr>
        <w:t>3. 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вступает в силу с 1 января 2023</w:t>
      </w:r>
      <w:r w:rsidRPr="00BD6B74">
        <w:rPr>
          <w:rFonts w:ascii="Times New Roman" w:hAnsi="Times New Roman"/>
          <w:sz w:val="28"/>
          <w:szCs w:val="28"/>
        </w:rPr>
        <w:t xml:space="preserve"> года.</w:t>
      </w:r>
    </w:p>
    <w:p w:rsidR="00D60DAD" w:rsidRDefault="00D60DAD" w:rsidP="00D60DAD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60DAD" w:rsidRPr="00A72550" w:rsidRDefault="00D60DAD" w:rsidP="00927B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B06E59">
        <w:rPr>
          <w:rFonts w:ascii="Times New Roman" w:hAnsi="Times New Roman"/>
          <w:sz w:val="28"/>
          <w:szCs w:val="28"/>
        </w:rPr>
        <w:t xml:space="preserve"> Деревянского сельского поселе</w:t>
      </w:r>
      <w:r>
        <w:rPr>
          <w:rFonts w:ascii="Times New Roman" w:hAnsi="Times New Roman"/>
          <w:sz w:val="28"/>
          <w:szCs w:val="28"/>
        </w:rPr>
        <w:t xml:space="preserve">ния              </w:t>
      </w:r>
      <w:r w:rsidR="00927B6C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А.В. Романов</w:t>
      </w:r>
    </w:p>
    <w:p w:rsidR="00715430" w:rsidRDefault="00715430" w:rsidP="00715430">
      <w:pPr>
        <w:jc w:val="right"/>
        <w:rPr>
          <w:rFonts w:ascii="Liberation Serif" w:eastAsia="Calibri" w:hAnsi="Liberation Serif"/>
          <w:sz w:val="24"/>
          <w:szCs w:val="24"/>
          <w:lang w:eastAsia="en-US"/>
        </w:rPr>
        <w:sectPr w:rsidR="00715430" w:rsidSect="000F59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5430" w:rsidRPr="00715430" w:rsidRDefault="00715430" w:rsidP="00715430">
      <w:pPr>
        <w:jc w:val="right"/>
        <w:rPr>
          <w:rFonts w:ascii="Liberation Serif" w:eastAsia="Calibri" w:hAnsi="Liberation Serif"/>
          <w:sz w:val="24"/>
          <w:szCs w:val="24"/>
          <w:lang w:eastAsia="en-US"/>
        </w:rPr>
      </w:pPr>
      <w:r w:rsidRPr="00715430">
        <w:rPr>
          <w:rFonts w:ascii="Liberation Serif" w:eastAsia="Calibri" w:hAnsi="Liberation Serif"/>
          <w:sz w:val="24"/>
          <w:szCs w:val="24"/>
          <w:lang w:eastAsia="en-US"/>
        </w:rPr>
        <w:lastRenderedPageBreak/>
        <w:t xml:space="preserve">Приложение к постановлению Администрации </w:t>
      </w:r>
    </w:p>
    <w:p w:rsidR="00715430" w:rsidRPr="00715430" w:rsidRDefault="00715430" w:rsidP="00715430">
      <w:pPr>
        <w:jc w:val="right"/>
        <w:rPr>
          <w:rFonts w:ascii="Liberation Serif" w:eastAsia="Calibri" w:hAnsi="Liberation Serif"/>
          <w:sz w:val="24"/>
          <w:szCs w:val="24"/>
          <w:lang w:eastAsia="en-US"/>
        </w:rPr>
      </w:pPr>
      <w:r w:rsidRPr="00715430">
        <w:rPr>
          <w:rFonts w:ascii="Liberation Serif" w:eastAsia="Calibri" w:hAnsi="Liberation Serif"/>
          <w:sz w:val="24"/>
          <w:szCs w:val="24"/>
          <w:lang w:eastAsia="en-US"/>
        </w:rPr>
        <w:t>Деревянского сельского поселения</w:t>
      </w:r>
    </w:p>
    <w:p w:rsidR="00715430" w:rsidRPr="00715430" w:rsidRDefault="00870769" w:rsidP="00715430">
      <w:pPr>
        <w:jc w:val="right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>от 23.11.</w:t>
      </w:r>
      <w:r w:rsidR="00715430" w:rsidRPr="00715430">
        <w:rPr>
          <w:rFonts w:ascii="Liberation Serif" w:eastAsia="Calibri" w:hAnsi="Liberation Serif"/>
          <w:sz w:val="24"/>
          <w:szCs w:val="24"/>
          <w:lang w:eastAsia="en-US"/>
        </w:rPr>
        <w:t>2022 № __</w:t>
      </w:r>
    </w:p>
    <w:p w:rsidR="00715430" w:rsidRPr="00715430" w:rsidRDefault="00715430" w:rsidP="007154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5430">
        <w:rPr>
          <w:rFonts w:ascii="Times New Roman" w:hAnsi="Times New Roman"/>
          <w:b/>
          <w:bCs/>
          <w:color w:val="000000"/>
          <w:sz w:val="28"/>
          <w:szCs w:val="28"/>
        </w:rPr>
        <w:t>Программа </w:t>
      </w:r>
    </w:p>
    <w:p w:rsidR="00715430" w:rsidRPr="00715430" w:rsidRDefault="00715430" w:rsidP="00715430">
      <w:pPr>
        <w:spacing w:after="0"/>
        <w:jc w:val="center"/>
        <w:rPr>
          <w:rFonts w:ascii="Liberation Serif" w:eastAsiaTheme="minorHAnsi" w:hAnsi="Liberation Serif"/>
          <w:b/>
          <w:sz w:val="24"/>
          <w:szCs w:val="24"/>
          <w:lang w:eastAsia="en-US"/>
        </w:rPr>
      </w:pPr>
      <w:r w:rsidRPr="00715430">
        <w:rPr>
          <w:rFonts w:ascii="Times New Roman" w:hAnsi="Times New Roman"/>
          <w:b/>
          <w:bCs/>
          <w:color w:val="000000"/>
          <w:sz w:val="28"/>
          <w:szCs w:val="28"/>
        </w:rPr>
        <w:t>профилактики рисков причинения вреда (ущерба) охраняемым законом ценностям при осуществлении</w:t>
      </w:r>
      <w:r w:rsidRPr="00715430">
        <w:rPr>
          <w:rFonts w:ascii="Liberation Serif" w:hAnsi="Liberation Serif" w:cs="Calibri"/>
          <w:b/>
          <w:color w:val="000000"/>
          <w:sz w:val="28"/>
          <w:szCs w:val="28"/>
        </w:rPr>
        <w:t xml:space="preserve"> муниципального </w:t>
      </w:r>
      <w:r w:rsidRPr="00715430">
        <w:rPr>
          <w:rFonts w:ascii="Liberation Serif" w:eastAsiaTheme="minorHAnsi" w:hAnsi="Liberation Serif"/>
          <w:b/>
          <w:color w:val="000000"/>
          <w:sz w:val="28"/>
          <w:szCs w:val="28"/>
          <w:lang w:eastAsia="en-US"/>
        </w:rPr>
        <w:t xml:space="preserve">контроля </w:t>
      </w:r>
      <w:r w:rsidRPr="00715430">
        <w:rPr>
          <w:rFonts w:ascii="Liberation Serif" w:eastAsiaTheme="minorHAnsi" w:hAnsi="Liberation Serif"/>
          <w:b/>
          <w:bCs/>
          <w:color w:val="000000"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в  границах населенных пунктов Деревянского сельского поселения </w:t>
      </w:r>
      <w:r w:rsidRPr="00715430">
        <w:rPr>
          <w:rFonts w:ascii="Liberation Serif" w:eastAsiaTheme="minorHAnsi" w:hAnsi="Liberation Serif"/>
          <w:color w:val="000000"/>
          <w:sz w:val="28"/>
          <w:szCs w:val="28"/>
          <w:lang w:eastAsia="en-US"/>
        </w:rPr>
        <w:br/>
      </w:r>
      <w:r w:rsidRPr="00715430">
        <w:rPr>
          <w:rFonts w:ascii="Liberation Serif" w:eastAsiaTheme="minorHAnsi" w:hAnsi="Liberation Serif"/>
          <w:b/>
          <w:color w:val="000000"/>
          <w:sz w:val="28"/>
          <w:szCs w:val="28"/>
          <w:lang w:eastAsia="en-US"/>
        </w:rPr>
        <w:t>Прионежского муниципального района Республики Карелия</w:t>
      </w:r>
    </w:p>
    <w:p w:rsidR="00715430" w:rsidRPr="00715430" w:rsidRDefault="00715430" w:rsidP="007154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430" w:rsidRPr="00715430" w:rsidRDefault="00715430" w:rsidP="007154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430">
        <w:rPr>
          <w:rFonts w:ascii="Times New Roman" w:hAnsi="Times New Roman"/>
          <w:color w:val="000000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715430">
        <w:rPr>
          <w:rFonts w:ascii="Times New Roman" w:hAnsi="Times New Roman"/>
          <w:iCs/>
          <w:color w:val="000000"/>
          <w:sz w:val="28"/>
          <w:szCs w:val="28"/>
        </w:rPr>
        <w:t>муниципального контроля</w:t>
      </w:r>
      <w:r w:rsidRPr="00715430">
        <w:rPr>
          <w:rFonts w:ascii="Times New Roman" w:hAnsi="Times New Roman"/>
          <w:color w:val="000000"/>
          <w:sz w:val="28"/>
          <w:szCs w:val="28"/>
        </w:rPr>
        <w:t xml:space="preserve"> на автомобильном транспорте и в дорожном хозяйстве (далее 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715430">
        <w:rPr>
          <w:rFonts w:ascii="Times New Roman" w:hAnsi="Times New Roman"/>
          <w:iCs/>
          <w:color w:val="000000"/>
          <w:sz w:val="28"/>
          <w:szCs w:val="28"/>
        </w:rPr>
        <w:t>муниципального контроля</w:t>
      </w:r>
      <w:r w:rsidRPr="00715430">
        <w:rPr>
          <w:rFonts w:ascii="Times New Roman" w:hAnsi="Times New Roman"/>
          <w:color w:val="000000"/>
          <w:sz w:val="28"/>
          <w:szCs w:val="28"/>
        </w:rPr>
        <w:t xml:space="preserve"> на автомобильном транспорте и в дорожном хозяйств (далее – муниципальный контроль).</w:t>
      </w:r>
    </w:p>
    <w:p w:rsidR="00715430" w:rsidRPr="00715430" w:rsidRDefault="00715430" w:rsidP="007154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430" w:rsidRPr="00715430" w:rsidRDefault="00715430" w:rsidP="0071543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15430">
        <w:rPr>
          <w:rFonts w:ascii="Times New Roman" w:hAnsi="Times New Roman"/>
          <w:b/>
          <w:bCs/>
          <w:color w:val="000000"/>
          <w:sz w:val="28"/>
          <w:szCs w:val="28"/>
        </w:rPr>
        <w:t>I. Анализ текущего состояния осуществления муниципального контроля, описание текущего развития профилактической деятельности Администрации Деревянского сельского поселения, характеристика проблем, на решение которых направлена Программа</w:t>
      </w:r>
    </w:p>
    <w:p w:rsidR="00715430" w:rsidRPr="00715430" w:rsidRDefault="00715430" w:rsidP="0071543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715430">
        <w:rPr>
          <w:rFonts w:ascii="Times New Roman" w:hAnsi="Times New Roman" w:cs="Arial"/>
          <w:color w:val="000000"/>
          <w:sz w:val="28"/>
          <w:szCs w:val="28"/>
        </w:rPr>
        <w:t xml:space="preserve">Объектами при осуществлении вида муниципального контроля являются: </w:t>
      </w:r>
    </w:p>
    <w:p w:rsidR="00715430" w:rsidRPr="00715430" w:rsidRDefault="00715430" w:rsidP="0071543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715430">
        <w:rPr>
          <w:rFonts w:ascii="Times New Roman" w:hAnsi="Times New Roman"/>
          <w:color w:val="000000"/>
          <w:sz w:val="28"/>
          <w:szCs w:val="28"/>
          <w:lang w:eastAsia="zh-CN"/>
        </w:rPr>
        <w:t>а) дороги общего пользования местного значения Деревянского сельского поселения Прионежского муниципального района Республики Карелия, включая объекты дорожного сервиса, размещенные в полосах отвода и (или) придорожных полосах;</w:t>
      </w:r>
    </w:p>
    <w:p w:rsidR="00715430" w:rsidRPr="00715430" w:rsidRDefault="00715430" w:rsidP="0071543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715430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б) деятельность контролируемых лиц в части соблюдения обязательных требований и требований, установленных нормативными правовыми актами в отношении автомобильных дорог местного значения Деревянского сельского поселения Прионежского муниципального района Республики Карелия, а также в отношении перевозок по муниципальным маршрутам регулярных перевозок. </w:t>
      </w:r>
    </w:p>
    <w:p w:rsidR="00715430" w:rsidRPr="00715430" w:rsidRDefault="00715430" w:rsidP="007154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5430">
        <w:rPr>
          <w:rFonts w:ascii="Times New Roman" w:hAnsi="Times New Roman"/>
          <w:color w:val="000000"/>
          <w:sz w:val="28"/>
          <w:szCs w:val="28"/>
        </w:rPr>
        <w:lastRenderedPageBreak/>
        <w:t>Контролируемыми лицами при осуществлении муниципального контроля являются: юридические лица, индивидуальные предприниматели и граждане, при осуществлении ими производственной и иной деятельности на автомобильном транспорте и в дорожном хозяйстве на территории Деревянского сельского поселения Прионежского муниципального района Республики Карелия.</w:t>
      </w:r>
    </w:p>
    <w:p w:rsidR="00715430" w:rsidRPr="00715430" w:rsidRDefault="00715430" w:rsidP="007154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430">
        <w:rPr>
          <w:rFonts w:ascii="Times New Roman" w:hAnsi="Times New Roman"/>
          <w:color w:val="000000"/>
          <w:sz w:val="28"/>
          <w:szCs w:val="28"/>
        </w:rPr>
        <w:t>Главной задачей А</w:t>
      </w:r>
      <w:r w:rsidRPr="00715430">
        <w:rPr>
          <w:rFonts w:ascii="Times New Roman" w:hAnsi="Times New Roman"/>
          <w:iCs/>
          <w:color w:val="000000"/>
          <w:sz w:val="28"/>
          <w:szCs w:val="28"/>
        </w:rPr>
        <w:t>дминистрации Деревянского сельского поселения</w:t>
      </w:r>
      <w:r w:rsidRPr="00715430">
        <w:rPr>
          <w:rFonts w:ascii="Times New Roman" w:hAnsi="Times New Roman"/>
          <w:i/>
          <w:iCs/>
          <w:color w:val="000000"/>
          <w:sz w:val="28"/>
          <w:szCs w:val="28"/>
        </w:rPr>
        <w:t>,</w:t>
      </w:r>
      <w:r w:rsidRPr="00715430">
        <w:rPr>
          <w:rFonts w:ascii="Times New Roman" w:hAnsi="Times New Roman"/>
          <w:color w:val="000000"/>
          <w:sz w:val="28"/>
          <w:szCs w:val="28"/>
        </w:rPr>
        <w:t xml:space="preserve"> при осуществлении муниципального контроля является переориентация контрольной деятельности на усиление профилактической работы в отношении всех объектов контроля, обеспечивая приоритет проведения профилактики. </w:t>
      </w:r>
    </w:p>
    <w:p w:rsidR="00715430" w:rsidRPr="00715430" w:rsidRDefault="00715430" w:rsidP="0071543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715430">
        <w:rPr>
          <w:rFonts w:ascii="Times New Roman" w:hAnsi="Times New Roman"/>
          <w:color w:val="000000"/>
          <w:sz w:val="28"/>
          <w:szCs w:val="28"/>
          <w:lang w:eastAsia="zh-CN"/>
        </w:rPr>
        <w:t>Предметом муниципального контроля является соблюдение обязательных требований, установленных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актами:</w:t>
      </w:r>
    </w:p>
    <w:p w:rsidR="00715430" w:rsidRPr="00715430" w:rsidRDefault="00715430" w:rsidP="0071543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715430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в области автомобильных дорог и дорожной деятельности, установленных в отношении автомобильных дорог местного значения Деревянского сельского поселения Прионежского муниципального района Республики Карелия: </w:t>
      </w:r>
    </w:p>
    <w:p w:rsidR="00715430" w:rsidRPr="00715430" w:rsidRDefault="00715430" w:rsidP="0071543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715430">
        <w:rPr>
          <w:rFonts w:ascii="Times New Roman" w:hAnsi="Times New Roman"/>
          <w:color w:val="000000"/>
          <w:sz w:val="28"/>
          <w:szCs w:val="28"/>
          <w:lang w:eastAsia="zh-CN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715430" w:rsidRPr="00715430" w:rsidRDefault="00715430" w:rsidP="0071543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715430">
        <w:rPr>
          <w:rFonts w:ascii="Times New Roman" w:hAnsi="Times New Roman"/>
          <w:color w:val="000000"/>
          <w:sz w:val="28"/>
          <w:szCs w:val="28"/>
          <w:lang w:eastAsia="zh-CN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715430" w:rsidRPr="00715430" w:rsidRDefault="00715430" w:rsidP="0071543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715430">
        <w:rPr>
          <w:rFonts w:ascii="Times New Roman" w:hAnsi="Times New Roman"/>
          <w:color w:val="000000"/>
          <w:sz w:val="28"/>
          <w:szCs w:val="28"/>
          <w:lang w:eastAsia="zh-CN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 (далее - обязательные требования).</w:t>
      </w:r>
    </w:p>
    <w:p w:rsidR="00715430" w:rsidRPr="00715430" w:rsidRDefault="00715430" w:rsidP="007154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5430">
        <w:rPr>
          <w:rFonts w:ascii="Times New Roman" w:hAnsi="Times New Roman"/>
          <w:color w:val="000000"/>
          <w:sz w:val="28"/>
          <w:szCs w:val="28"/>
        </w:rPr>
        <w:t>В Деревянском сельском поселении  в 2022 года Контрольным органом проверки соблюдения действующего законодательства Российской Федерации в указанной сфере не проводились.</w:t>
      </w:r>
    </w:p>
    <w:p w:rsidR="00715430" w:rsidRPr="00715430" w:rsidRDefault="00715430" w:rsidP="00715430">
      <w:pPr>
        <w:tabs>
          <w:tab w:val="left" w:pos="-108"/>
        </w:tabs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5430">
        <w:rPr>
          <w:rFonts w:ascii="Times New Roman" w:eastAsia="Calibri" w:hAnsi="Times New Roman"/>
          <w:sz w:val="28"/>
          <w:szCs w:val="28"/>
          <w:lang w:eastAsia="en-US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715430" w:rsidRPr="00715430" w:rsidRDefault="00715430" w:rsidP="0071543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5430">
        <w:rPr>
          <w:rFonts w:ascii="Times New Roman" w:eastAsia="Calibri" w:hAnsi="Times New Roman"/>
          <w:sz w:val="28"/>
          <w:szCs w:val="28"/>
          <w:lang w:eastAsia="en-US"/>
        </w:rPr>
        <w:t xml:space="preserve"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 </w:t>
      </w:r>
    </w:p>
    <w:p w:rsidR="00715430" w:rsidRPr="00715430" w:rsidRDefault="00715430" w:rsidP="0071543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5430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 процессе осуществления муниципального контроля ведется информационно-разъяснительная работа с подконтрольными субъектами, оказывается консультативная помощь, даются разъяснения по вопросам соблюдения обязательных требований в устной форме.</w:t>
      </w:r>
    </w:p>
    <w:p w:rsidR="00715430" w:rsidRPr="00715430" w:rsidRDefault="00715430" w:rsidP="007154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5430" w:rsidRPr="00715430" w:rsidRDefault="00715430" w:rsidP="0071543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15430">
        <w:rPr>
          <w:rFonts w:ascii="Times New Roman" w:hAnsi="Times New Roman"/>
          <w:b/>
          <w:bCs/>
          <w:color w:val="000000"/>
          <w:sz w:val="28"/>
          <w:szCs w:val="28"/>
        </w:rPr>
        <w:t>II.</w:t>
      </w:r>
      <w:r w:rsidRPr="0071543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15430">
        <w:rPr>
          <w:rFonts w:ascii="Times New Roman" w:hAnsi="Times New Roman"/>
          <w:b/>
          <w:bCs/>
          <w:color w:val="000000"/>
          <w:sz w:val="28"/>
          <w:szCs w:val="28"/>
        </w:rPr>
        <w:t>Цели и задачи реализации Программы</w:t>
      </w:r>
    </w:p>
    <w:p w:rsidR="00715430" w:rsidRPr="00715430" w:rsidRDefault="00715430" w:rsidP="00715430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15430">
        <w:rPr>
          <w:rFonts w:ascii="Times New Roman" w:hAnsi="Times New Roman"/>
          <w:color w:val="000000"/>
          <w:sz w:val="28"/>
          <w:szCs w:val="28"/>
        </w:rPr>
        <w:t>Целями реализации Программы являются:</w:t>
      </w:r>
    </w:p>
    <w:p w:rsidR="00715430" w:rsidRPr="00715430" w:rsidRDefault="00715430" w:rsidP="007154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430">
        <w:rPr>
          <w:rFonts w:ascii="Times New Roman" w:hAnsi="Times New Roman"/>
          <w:sz w:val="24"/>
          <w:szCs w:val="24"/>
        </w:rPr>
        <w:t xml:space="preserve"> </w:t>
      </w:r>
      <w:r w:rsidRPr="00715430">
        <w:rPr>
          <w:rFonts w:ascii="Times New Roman" w:hAnsi="Times New Roman"/>
          <w:color w:val="000000"/>
          <w:sz w:val="28"/>
          <w:szCs w:val="28"/>
        </w:rPr>
        <w:t>- предупреждение нарушений обязательных требований на автомобильном транспорте и в дорожном хозяйстве;</w:t>
      </w:r>
    </w:p>
    <w:p w:rsidR="00715430" w:rsidRPr="00715430" w:rsidRDefault="00715430" w:rsidP="00715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430">
        <w:rPr>
          <w:rFonts w:ascii="Times New Roman" w:hAnsi="Times New Roman"/>
          <w:sz w:val="28"/>
          <w:szCs w:val="28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715430" w:rsidRPr="00715430" w:rsidRDefault="00715430" w:rsidP="00715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430">
        <w:rPr>
          <w:rFonts w:ascii="Times New Roman" w:hAnsi="Times New Roman"/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15430" w:rsidRPr="00715430" w:rsidRDefault="00715430" w:rsidP="00715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430">
        <w:rPr>
          <w:rFonts w:ascii="Times New Roman" w:hAnsi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15430" w:rsidRPr="00715430" w:rsidRDefault="00715430" w:rsidP="00715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430">
        <w:rPr>
          <w:rFonts w:ascii="Times New Roman" w:hAnsi="Times New Roman"/>
          <w:sz w:val="28"/>
          <w:szCs w:val="28"/>
        </w:rPr>
        <w:t>-снижение административной нагрузки на контролируемых лиц;</w:t>
      </w:r>
    </w:p>
    <w:p w:rsidR="00715430" w:rsidRPr="00715430" w:rsidRDefault="00715430" w:rsidP="00715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430">
        <w:rPr>
          <w:rFonts w:ascii="Times New Roman" w:hAnsi="Times New Roman"/>
          <w:sz w:val="28"/>
          <w:szCs w:val="28"/>
        </w:rPr>
        <w:t>- снижение размера ущерба, причиняемого охраняемым законом ценностям.</w:t>
      </w:r>
    </w:p>
    <w:p w:rsidR="00715430" w:rsidRPr="00715430" w:rsidRDefault="00715430" w:rsidP="007154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430">
        <w:rPr>
          <w:rFonts w:ascii="Times New Roman" w:hAnsi="Times New Roman"/>
          <w:color w:val="000000"/>
          <w:sz w:val="28"/>
          <w:szCs w:val="28"/>
        </w:rPr>
        <w:t>2. Задачами реализации Программы являются:</w:t>
      </w:r>
    </w:p>
    <w:p w:rsidR="00715430" w:rsidRPr="00715430" w:rsidRDefault="00715430" w:rsidP="007154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5430">
        <w:rPr>
          <w:rFonts w:ascii="Times New Roman" w:hAnsi="Times New Roman"/>
          <w:color w:val="000000"/>
          <w:sz w:val="28"/>
          <w:szCs w:val="28"/>
        </w:rPr>
        <w:t xml:space="preserve">- выявление причин, факторов и условий, способствующих нарушению обязательных </w:t>
      </w:r>
      <w:r w:rsidRPr="00715430">
        <w:rPr>
          <w:rFonts w:ascii="Times New Roman" w:eastAsiaTheme="minorHAnsi" w:hAnsi="Times New Roman"/>
          <w:sz w:val="28"/>
          <w:szCs w:val="28"/>
          <w:lang w:eastAsia="en-US"/>
        </w:rPr>
        <w:t>требований законодательства, определение способов устранения или снижения рисков их возникновения</w:t>
      </w:r>
      <w:r w:rsidRPr="00715430">
        <w:rPr>
          <w:rFonts w:ascii="Times New Roman" w:hAnsi="Times New Roman"/>
          <w:color w:val="000000"/>
          <w:sz w:val="28"/>
          <w:szCs w:val="28"/>
        </w:rPr>
        <w:t>;</w:t>
      </w:r>
    </w:p>
    <w:p w:rsidR="00715430" w:rsidRPr="00715430" w:rsidRDefault="00715430" w:rsidP="00715430">
      <w:pPr>
        <w:widowControl w:val="0"/>
        <w:spacing w:after="0"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15430">
        <w:rPr>
          <w:rFonts w:ascii="Liberation Serif" w:eastAsiaTheme="minorHAnsi" w:hAnsi="Liberation Serif"/>
          <w:sz w:val="28"/>
          <w:szCs w:val="28"/>
          <w:lang w:eastAsia="en-US"/>
        </w:rPr>
        <w:t xml:space="preserve">       - укрепление системы профилактики нарушений обязательных требований;</w:t>
      </w:r>
    </w:p>
    <w:p w:rsidR="00715430" w:rsidRPr="00715430" w:rsidRDefault="00715430" w:rsidP="0071543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15430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715430" w:rsidRPr="00715430" w:rsidRDefault="00715430" w:rsidP="0071543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15430">
        <w:rPr>
          <w:rFonts w:ascii="Times New Roman" w:eastAsiaTheme="minorHAnsi" w:hAnsi="Times New Roman"/>
          <w:sz w:val="28"/>
          <w:szCs w:val="28"/>
          <w:lang w:eastAsia="en-US"/>
        </w:rPr>
        <w:t xml:space="preserve">       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715430" w:rsidRPr="00715430" w:rsidRDefault="00715430" w:rsidP="0071543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15430">
        <w:rPr>
          <w:rFonts w:ascii="Times New Roman" w:eastAsiaTheme="minorHAnsi" w:hAnsi="Times New Roman"/>
          <w:sz w:val="28"/>
          <w:szCs w:val="28"/>
          <w:lang w:eastAsia="en-US"/>
        </w:rPr>
        <w:t xml:space="preserve">      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715430" w:rsidRPr="00715430" w:rsidRDefault="00715430" w:rsidP="0071543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15430">
        <w:rPr>
          <w:rFonts w:ascii="Times New Roman" w:eastAsiaTheme="minorHAnsi" w:hAnsi="Times New Roman"/>
          <w:sz w:val="28"/>
          <w:szCs w:val="28"/>
          <w:lang w:eastAsia="en-US"/>
        </w:rPr>
        <w:t xml:space="preserve">     - формирование единого понимания обязательных требований законодательства у всех участников контрольной деятельности;</w:t>
      </w:r>
    </w:p>
    <w:p w:rsidR="00715430" w:rsidRPr="00715430" w:rsidRDefault="00715430" w:rsidP="0071543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5430" w:rsidRPr="00715430" w:rsidRDefault="00715430" w:rsidP="0071543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5430" w:rsidRPr="00715430" w:rsidRDefault="00715430" w:rsidP="0071543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15430">
        <w:rPr>
          <w:rFonts w:ascii="Times New Roman" w:hAnsi="Times New Roman"/>
          <w:b/>
          <w:bCs/>
          <w:color w:val="000000"/>
          <w:sz w:val="28"/>
          <w:szCs w:val="28"/>
        </w:rPr>
        <w:t xml:space="preserve">III. Перечень профилактических мероприятий, сроки </w:t>
      </w:r>
      <w:r w:rsidRPr="00715430">
        <w:rPr>
          <w:rFonts w:ascii="Times New Roman" w:eastAsia="Calibri" w:hAnsi="Times New Roman"/>
          <w:b/>
          <w:sz w:val="28"/>
          <w:szCs w:val="28"/>
          <w:lang w:eastAsia="en-US"/>
        </w:rPr>
        <w:t>(периодичность) их проведения</w:t>
      </w:r>
    </w:p>
    <w:p w:rsidR="00715430" w:rsidRPr="00715430" w:rsidRDefault="00715430" w:rsidP="007154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2224"/>
        <w:gridCol w:w="6312"/>
        <w:gridCol w:w="3332"/>
        <w:gridCol w:w="2492"/>
      </w:tblGrid>
      <w:tr w:rsidR="00715430" w:rsidRPr="00715430" w:rsidTr="008155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430" w:rsidRPr="00715430" w:rsidRDefault="00715430" w:rsidP="00715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430">
              <w:rPr>
                <w:rFonts w:ascii="Times New Roman" w:hAnsi="Times New Roman"/>
                <w:color w:val="000000"/>
              </w:rPr>
              <w:t>№</w:t>
            </w:r>
          </w:p>
          <w:p w:rsidR="00715430" w:rsidRPr="00715430" w:rsidRDefault="00715430" w:rsidP="0071543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430" w:rsidRPr="00715430" w:rsidRDefault="00715430" w:rsidP="007154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430">
              <w:rPr>
                <w:rFonts w:ascii="Times New Roman" w:hAnsi="Times New Roman"/>
                <w:b/>
                <w:bCs/>
                <w:color w:val="000000"/>
              </w:rPr>
              <w:t>Вид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430" w:rsidRPr="00715430" w:rsidRDefault="00715430" w:rsidP="00715430">
            <w:pPr>
              <w:spacing w:after="0" w:line="0" w:lineRule="atLeast"/>
              <w:ind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430">
              <w:rPr>
                <w:rFonts w:ascii="Times New Roman" w:hAnsi="Times New Roman"/>
                <w:b/>
                <w:bCs/>
                <w:color w:val="000000"/>
              </w:rPr>
              <w:t>Форма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430" w:rsidRPr="00715430" w:rsidRDefault="00715430" w:rsidP="00715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430">
              <w:rPr>
                <w:rFonts w:ascii="Times New Roman" w:hAnsi="Times New Roman"/>
                <w:b/>
                <w:bCs/>
                <w:color w:val="000000"/>
              </w:rPr>
              <w:t xml:space="preserve">Подразделение и (или) должностные лица </w:t>
            </w:r>
            <w:r w:rsidRPr="0071543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местной администрации</w:t>
            </w:r>
            <w:r w:rsidRPr="00715430">
              <w:rPr>
                <w:rFonts w:ascii="Times New Roman" w:hAnsi="Times New Roman"/>
                <w:b/>
                <w:bCs/>
                <w:color w:val="000000"/>
              </w:rPr>
              <w:t>, ответственные за реализацию мероприятия</w:t>
            </w:r>
          </w:p>
          <w:p w:rsidR="00715430" w:rsidRPr="00715430" w:rsidRDefault="00715430" w:rsidP="0071543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430" w:rsidRPr="00715430" w:rsidRDefault="00715430" w:rsidP="007154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430">
              <w:rPr>
                <w:rFonts w:ascii="Times New Roman" w:hAnsi="Times New Roman"/>
                <w:b/>
                <w:bCs/>
                <w:color w:val="000000"/>
              </w:rPr>
              <w:t>Сроки (периодичность) их проведения</w:t>
            </w:r>
          </w:p>
        </w:tc>
      </w:tr>
      <w:tr w:rsidR="00715430" w:rsidRPr="00715430" w:rsidTr="0081555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430" w:rsidRPr="00715430" w:rsidRDefault="00715430" w:rsidP="00715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430">
              <w:rPr>
                <w:rFonts w:ascii="Times New Roman" w:hAnsi="Times New Roman"/>
                <w:color w:val="000000"/>
              </w:rPr>
              <w:t>1.</w:t>
            </w:r>
          </w:p>
          <w:p w:rsidR="00715430" w:rsidRPr="00715430" w:rsidRDefault="00715430" w:rsidP="0071543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430" w:rsidRPr="00715430" w:rsidRDefault="00715430" w:rsidP="00715430">
            <w:pPr>
              <w:spacing w:after="0" w:line="0" w:lineRule="atLeast"/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430">
              <w:rPr>
                <w:rFonts w:ascii="Times New Roman" w:hAnsi="Times New Roman"/>
                <w:color w:val="000000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430" w:rsidRPr="00715430" w:rsidRDefault="00715430" w:rsidP="0071543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43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430" w:rsidRPr="00715430" w:rsidRDefault="00715430" w:rsidP="00715430">
            <w:pPr>
              <w:tabs>
                <w:tab w:val="left" w:pos="1082"/>
              </w:tabs>
              <w:suppressAutoHyphens/>
              <w:autoSpaceDN w:val="0"/>
              <w:spacing w:after="0" w:line="216" w:lineRule="auto"/>
              <w:jc w:val="center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bidi="hi-IN"/>
              </w:rPr>
            </w:pPr>
            <w:r w:rsidRPr="00715430">
              <w:rPr>
                <w:rFonts w:ascii="Liberation Serif" w:eastAsia="Calibri" w:hAnsi="Liberation Serif" w:cs="Mangal"/>
                <w:kern w:val="3"/>
                <w:sz w:val="24"/>
                <w:szCs w:val="24"/>
                <w:lang w:eastAsia="en-US" w:bidi="hi-IN"/>
              </w:rPr>
              <w:t>Глава Деревянского сельского поселения, заместитель Главы Деревянского сельского поселения, ведущий специалист Администрации Деревянского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430" w:rsidRPr="00715430" w:rsidRDefault="00715430" w:rsidP="00715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430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 в течение года;</w:t>
            </w:r>
          </w:p>
          <w:p w:rsidR="00715430" w:rsidRPr="00715430" w:rsidRDefault="00715430" w:rsidP="0071543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430" w:rsidRPr="00715430" w:rsidTr="0081555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430" w:rsidRPr="00715430" w:rsidRDefault="00715430" w:rsidP="00715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430" w:rsidRPr="00715430" w:rsidRDefault="00715430" w:rsidP="00715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430" w:rsidRPr="00715430" w:rsidRDefault="00715430" w:rsidP="0071543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430">
              <w:rPr>
                <w:rFonts w:ascii="Times New Roman" w:hAnsi="Times New Roman"/>
                <w:color w:val="000000"/>
                <w:sz w:val="24"/>
                <w:szCs w:val="24"/>
              </w:rPr>
              <w:t>Публикация на сайте руководств по соблюдению обязательных требований в сфере благоустройства, при направлении их в адрес  Администрации Деревянского сельского поселения, уполномоченным федеральным органом исполнительной власти.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430" w:rsidRPr="00715430" w:rsidRDefault="00715430" w:rsidP="00715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430" w:rsidRPr="00715430" w:rsidRDefault="00715430" w:rsidP="0071543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15430">
              <w:rPr>
                <w:rFonts w:ascii="Times New Roman" w:hAnsi="Times New Roman"/>
                <w:color w:val="000000"/>
                <w:sz w:val="24"/>
                <w:szCs w:val="24"/>
              </w:rPr>
              <w:t>По мере поступления</w:t>
            </w:r>
          </w:p>
        </w:tc>
      </w:tr>
      <w:tr w:rsidR="00715430" w:rsidRPr="00715430" w:rsidTr="00815553">
        <w:trPr>
          <w:trHeight w:val="17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430" w:rsidRPr="00715430" w:rsidRDefault="00715430" w:rsidP="00715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430" w:rsidRPr="00715430" w:rsidRDefault="00715430" w:rsidP="00715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430" w:rsidRPr="00715430" w:rsidRDefault="00715430" w:rsidP="00715430">
            <w:pPr>
              <w:tabs>
                <w:tab w:val="left" w:pos="1189"/>
              </w:tabs>
              <w:suppressAutoHyphens/>
              <w:autoSpaceDN w:val="0"/>
              <w:spacing w:after="0" w:line="216" w:lineRule="auto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715430">
              <w:rPr>
                <w:rFonts w:ascii="Times New Roman" w:hAnsi="Times New Roman" w:cs="Mangal"/>
                <w:color w:val="000000"/>
                <w:kern w:val="3"/>
                <w:sz w:val="24"/>
                <w:szCs w:val="24"/>
                <w:lang w:bidi="hi-IN"/>
              </w:rPr>
              <w:t>Размещение и поддержание в актуальном состоянии на официальном сайте Администрации Деревянского сельского поселения</w:t>
            </w:r>
            <w:r w:rsidRPr="00715430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(</w:t>
            </w:r>
            <w:r w:rsidRPr="00715430"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  <w:t>https</w:t>
            </w:r>
            <w:r w:rsidRPr="00715430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://</w:t>
            </w:r>
            <w:r w:rsidRPr="00715430"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  <w:t>www</w:t>
            </w:r>
            <w:r w:rsidRPr="00715430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.</w:t>
            </w:r>
            <w:r w:rsidRPr="00715430"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  <w:t>derevyannoe</w:t>
            </w:r>
            <w:r w:rsidRPr="00715430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.</w:t>
            </w:r>
            <w:r w:rsidRPr="00715430"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  <w:t>ru</w:t>
            </w:r>
            <w:r w:rsidRPr="00715430">
              <w:rPr>
                <w:rFonts w:ascii="Times New Roman" w:hAnsi="Times New Roman" w:cs="Mangal"/>
                <w:color w:val="000000"/>
                <w:kern w:val="3"/>
                <w:sz w:val="24"/>
                <w:szCs w:val="24"/>
                <w:lang w:bidi="hi-IN"/>
              </w:rPr>
              <w:t>)</w:t>
            </w:r>
            <w:r w:rsidRPr="00715430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715430">
              <w:rPr>
                <w:rFonts w:ascii="Times New Roman" w:eastAsia="Calibri" w:hAnsi="Times New Roman"/>
                <w:kern w:val="3"/>
                <w:sz w:val="24"/>
                <w:szCs w:val="24"/>
                <w:lang w:eastAsia="zh-CN" w:bidi="hi-IN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информации о мерах ответственности, применяемых при нарушении обязательных требований, с текстами в действующей редакции.</w:t>
            </w:r>
          </w:p>
          <w:p w:rsidR="00715430" w:rsidRPr="00715430" w:rsidRDefault="00715430" w:rsidP="00715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430" w:rsidRPr="00715430" w:rsidRDefault="00715430" w:rsidP="00715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430" w:rsidRPr="00715430" w:rsidRDefault="00715430" w:rsidP="00715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430" w:rsidRPr="00715430" w:rsidRDefault="00715430" w:rsidP="00715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430">
              <w:rPr>
                <w:rFonts w:ascii="Times New Roman" w:hAnsi="Times New Roman"/>
                <w:color w:val="000000"/>
                <w:sz w:val="24"/>
                <w:szCs w:val="24"/>
              </w:rPr>
              <w:t>По мере обновления</w:t>
            </w:r>
          </w:p>
        </w:tc>
      </w:tr>
      <w:tr w:rsidR="00715430" w:rsidRPr="00715430" w:rsidTr="00815553">
        <w:trPr>
          <w:trHeight w:val="19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430" w:rsidRPr="00715430" w:rsidRDefault="00715430" w:rsidP="00715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430">
              <w:rPr>
                <w:rFonts w:ascii="Times New Roman" w:hAnsi="Times New Roman"/>
                <w:color w:val="000000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430" w:rsidRPr="00715430" w:rsidRDefault="00715430" w:rsidP="0071543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430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430" w:rsidRPr="00715430" w:rsidRDefault="00715430" w:rsidP="0071543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15430">
              <w:rPr>
                <w:rFonts w:ascii="Times New Roman" w:eastAsia="Calibri" w:hAnsi="Times New Roman"/>
                <w:iCs/>
                <w:sz w:val="24"/>
                <w:szCs w:val="24"/>
                <w:shd w:val="clear" w:color="auto" w:fill="FFFFFF"/>
              </w:rPr>
              <w:t>Вопросы, по которым осуществляется консультирование:</w:t>
            </w:r>
          </w:p>
          <w:p w:rsidR="00715430" w:rsidRPr="00715430" w:rsidRDefault="00715430" w:rsidP="00715430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5430">
              <w:rPr>
                <w:rFonts w:ascii="Times New Roman" w:hAnsi="Times New Roman"/>
                <w:sz w:val="24"/>
                <w:szCs w:val="24"/>
                <w:lang w:eastAsia="zh-CN"/>
              </w:rPr>
              <w:t>1) порядок проведения контрольных мероприятий;</w:t>
            </w:r>
          </w:p>
          <w:p w:rsidR="00715430" w:rsidRPr="00715430" w:rsidRDefault="00715430" w:rsidP="00715430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5430">
              <w:rPr>
                <w:rFonts w:ascii="Times New Roman" w:hAnsi="Times New Roman"/>
                <w:sz w:val="24"/>
                <w:szCs w:val="24"/>
                <w:lang w:eastAsia="zh-CN"/>
              </w:rPr>
              <w:t>2) периодичность проведения контрольных мероприятий;</w:t>
            </w:r>
          </w:p>
          <w:p w:rsidR="00715430" w:rsidRPr="00715430" w:rsidRDefault="00715430" w:rsidP="00715430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5430">
              <w:rPr>
                <w:rFonts w:ascii="Times New Roman" w:hAnsi="Times New Roman"/>
                <w:sz w:val="24"/>
                <w:szCs w:val="24"/>
                <w:lang w:eastAsia="zh-CN"/>
              </w:rPr>
              <w:t>3) порядок принятия решений по итогам контрольных мероприятий;</w:t>
            </w:r>
          </w:p>
          <w:p w:rsidR="00715430" w:rsidRPr="00715430" w:rsidRDefault="00715430" w:rsidP="00715430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5430">
              <w:rPr>
                <w:rFonts w:ascii="Times New Roman" w:hAnsi="Times New Roman"/>
                <w:sz w:val="24"/>
                <w:szCs w:val="24"/>
                <w:lang w:eastAsia="zh-CN"/>
              </w:rPr>
              <w:t>4) порядок обжалования решений Контрольного органа.</w:t>
            </w:r>
          </w:p>
          <w:p w:rsidR="00715430" w:rsidRPr="00715430" w:rsidRDefault="00715430" w:rsidP="00715430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5430">
              <w:rPr>
                <w:rFonts w:ascii="Times New Roman" w:hAnsi="Times New Roman"/>
                <w:sz w:val="24"/>
                <w:szCs w:val="24"/>
                <w:lang w:eastAsia="zh-CN"/>
              </w:rPr>
              <w:t>Инспекторы осуществляют консультирование контролируемых лиц и их представителей:</w:t>
            </w:r>
          </w:p>
          <w:p w:rsidR="00715430" w:rsidRPr="00715430" w:rsidRDefault="00715430" w:rsidP="00715430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5430">
              <w:rPr>
                <w:rFonts w:ascii="Times New Roman" w:hAnsi="Times New Roman"/>
                <w:sz w:val="24"/>
                <w:szCs w:val="24"/>
                <w:lang w:eastAsia="zh-CN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715430" w:rsidRPr="00715430" w:rsidRDefault="00715430" w:rsidP="00715430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5430">
              <w:rPr>
                <w:rFonts w:ascii="Times New Roman" w:hAnsi="Times New Roman"/>
                <w:sz w:val="24"/>
                <w:szCs w:val="24"/>
                <w:lang w:eastAsia="zh-CN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715430" w:rsidRPr="00715430" w:rsidRDefault="00715430" w:rsidP="00715430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5430">
              <w:rPr>
                <w:rFonts w:ascii="Times New Roman" w:hAnsi="Times New Roman"/>
                <w:sz w:val="24"/>
                <w:szCs w:val="24"/>
                <w:lang w:eastAsia="zh-CN"/>
              </w:rPr>
              <w:t>Консультирование в письменной форме осуществляется инспекторами в следующих случаях:</w:t>
            </w:r>
          </w:p>
          <w:p w:rsidR="00715430" w:rsidRPr="00715430" w:rsidRDefault="00715430" w:rsidP="00715430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5430">
              <w:rPr>
                <w:rFonts w:ascii="Times New Roman" w:hAnsi="Times New Roman"/>
                <w:sz w:val="24"/>
                <w:szCs w:val="24"/>
                <w:lang w:eastAsia="zh-CN"/>
              </w:rPr>
              <w:t>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715430" w:rsidRPr="00715430" w:rsidRDefault="00715430" w:rsidP="00715430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543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за время консультирования ответить на поставленные вопросы невозможно;</w:t>
            </w:r>
          </w:p>
          <w:p w:rsidR="00715430" w:rsidRPr="00715430" w:rsidRDefault="00715430" w:rsidP="00715430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5430">
              <w:rPr>
                <w:rFonts w:ascii="Times New Roman" w:hAnsi="Times New Roman"/>
                <w:sz w:val="24"/>
                <w:szCs w:val="24"/>
                <w:lang w:eastAsia="zh-CN"/>
              </w:rPr>
              <w:t>ответ на представленные вопросы требует дополнительного запроса сведений.</w:t>
            </w:r>
          </w:p>
          <w:p w:rsidR="00715430" w:rsidRPr="00715430" w:rsidRDefault="00715430" w:rsidP="00715430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15430" w:rsidRPr="00715430" w:rsidRDefault="00715430" w:rsidP="00715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30" w:rsidRPr="00715430" w:rsidRDefault="00715430" w:rsidP="00715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430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Глава Деревянского сельского поселения, заместитель Главы Деревянского сельского поселения, ведущий специалист Администрации Деревянского сельского поселения</w:t>
            </w:r>
            <w:r w:rsidRPr="007154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430" w:rsidRPr="00715430" w:rsidRDefault="00715430" w:rsidP="00715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43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года, при</w:t>
            </w:r>
            <w:r w:rsidRPr="0071543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обращении контролируемых лиц и их представителей</w:t>
            </w:r>
            <w:r w:rsidRPr="00715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15430" w:rsidRPr="00715430" w:rsidTr="008155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430" w:rsidRPr="00715430" w:rsidRDefault="00715430" w:rsidP="0071543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430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430" w:rsidRPr="00715430" w:rsidRDefault="00715430" w:rsidP="0071543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430">
              <w:rPr>
                <w:rFonts w:ascii="Times New Roman" w:hAnsi="Times New Roman"/>
                <w:color w:val="000000"/>
              </w:rPr>
              <w:t xml:space="preserve">Объявление </w:t>
            </w:r>
            <w:r w:rsidRPr="00715430">
              <w:rPr>
                <w:rFonts w:ascii="Times New Roman" w:hAnsi="Times New Roman"/>
                <w:color w:val="000000"/>
              </w:rPr>
              <w:lastRenderedPageBreak/>
              <w:t>предостережения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430" w:rsidRPr="00715430" w:rsidRDefault="00715430" w:rsidP="0071543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430">
              <w:rPr>
                <w:rFonts w:ascii="Times New Roman" w:hAnsi="Times New Roman"/>
                <w:color w:val="000000"/>
              </w:rPr>
              <w:lastRenderedPageBreak/>
              <w:t xml:space="preserve">Объявление предостережений контролируемым лицам для </w:t>
            </w:r>
            <w:r w:rsidRPr="00715430">
              <w:rPr>
                <w:rFonts w:ascii="Times New Roman" w:hAnsi="Times New Roman"/>
                <w:color w:val="000000"/>
              </w:rPr>
              <w:lastRenderedPageBreak/>
              <w:t>целей принятия мер по обеспечению соблюдения обязательных требований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30" w:rsidRPr="00715430" w:rsidRDefault="00715430" w:rsidP="00715430">
            <w:pPr>
              <w:tabs>
                <w:tab w:val="left" w:pos="1082"/>
              </w:tabs>
              <w:suppressAutoHyphens/>
              <w:autoSpaceDN w:val="0"/>
              <w:spacing w:after="0" w:line="216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715430">
              <w:rPr>
                <w:rFonts w:ascii="Liberation Serif" w:eastAsia="Calibri" w:hAnsi="Liberation Serif" w:cs="Mangal"/>
                <w:kern w:val="3"/>
                <w:sz w:val="24"/>
                <w:szCs w:val="24"/>
                <w:lang w:eastAsia="en-US" w:bidi="hi-IN"/>
              </w:rPr>
              <w:lastRenderedPageBreak/>
              <w:t xml:space="preserve">Глава Деревянского сельского </w:t>
            </w:r>
            <w:r w:rsidRPr="00715430">
              <w:rPr>
                <w:rFonts w:ascii="Liberation Serif" w:eastAsia="Calibri" w:hAnsi="Liberation Serif" w:cs="Mangal"/>
                <w:kern w:val="3"/>
                <w:sz w:val="24"/>
                <w:szCs w:val="24"/>
                <w:lang w:eastAsia="en-US" w:bidi="hi-IN"/>
              </w:rPr>
              <w:lastRenderedPageBreak/>
              <w:t>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430" w:rsidRPr="00715430" w:rsidRDefault="00715430" w:rsidP="00715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430">
              <w:rPr>
                <w:rFonts w:ascii="Times New Roman" w:hAnsi="Times New Roman"/>
                <w:color w:val="000000"/>
              </w:rPr>
              <w:lastRenderedPageBreak/>
              <w:t xml:space="preserve">В течение года (при </w:t>
            </w:r>
            <w:r w:rsidRPr="00715430">
              <w:rPr>
                <w:rFonts w:ascii="Times New Roman" w:hAnsi="Times New Roman"/>
                <w:color w:val="000000"/>
              </w:rPr>
              <w:lastRenderedPageBreak/>
              <w:t>наличии оснований)</w:t>
            </w:r>
          </w:p>
          <w:p w:rsidR="00715430" w:rsidRPr="00715430" w:rsidRDefault="00715430" w:rsidP="0071543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5430" w:rsidRPr="00715430" w:rsidRDefault="00715430" w:rsidP="007154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430" w:rsidRPr="00715430" w:rsidRDefault="00715430" w:rsidP="007154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430" w:rsidRPr="00715430" w:rsidRDefault="00715430" w:rsidP="007154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5430">
        <w:rPr>
          <w:rFonts w:ascii="Times New Roman" w:hAnsi="Times New Roman"/>
          <w:b/>
          <w:bCs/>
          <w:color w:val="000000"/>
          <w:sz w:val="28"/>
          <w:szCs w:val="28"/>
        </w:rPr>
        <w:t>IV. Показатели результативности и эффективности Программы</w:t>
      </w:r>
    </w:p>
    <w:p w:rsidR="00715430" w:rsidRPr="00715430" w:rsidRDefault="00715430" w:rsidP="007154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5430">
        <w:rPr>
          <w:rFonts w:ascii="Times New Roman" w:hAnsi="Times New Roman"/>
          <w:color w:val="000000"/>
          <w:sz w:val="28"/>
          <w:szCs w:val="28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715430" w:rsidRPr="00715430" w:rsidRDefault="00715430" w:rsidP="00715430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715430"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Pr="00715430">
        <w:rPr>
          <w:rFonts w:ascii="Times New Roman" w:hAnsi="Times New Roman"/>
          <w:iCs/>
          <w:color w:val="000000"/>
          <w:sz w:val="28"/>
          <w:szCs w:val="28"/>
        </w:rPr>
        <w:t>количество проведенных профилактических мероприятий;</w:t>
      </w:r>
    </w:p>
    <w:p w:rsidR="00715430" w:rsidRPr="00715430" w:rsidRDefault="00715430" w:rsidP="0071543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15430">
        <w:rPr>
          <w:rFonts w:ascii="Times New Roman" w:hAnsi="Times New Roman"/>
          <w:iCs/>
          <w:color w:val="000000"/>
          <w:sz w:val="28"/>
          <w:szCs w:val="28"/>
        </w:rPr>
        <w:t>б)</w:t>
      </w:r>
      <w:r w:rsidRPr="00715430">
        <w:rPr>
          <w:rFonts w:ascii="Times New Roman" w:eastAsiaTheme="minorHAnsi" w:hAnsi="Times New Roman"/>
          <w:sz w:val="28"/>
          <w:szCs w:val="28"/>
          <w:lang w:eastAsia="en-US"/>
        </w:rPr>
        <w:t xml:space="preserve"> полнота информации, размещенной на официальном сайте контрольного органа в сети «Интернет» в соответствии с частью 3 статьи 46 Федерального закона от 30 июля 2020 года № 248-ФЗ «О государственном контроле (надзоре) и муниципальном контроле в Российской Федерации;</w:t>
      </w:r>
    </w:p>
    <w:p w:rsidR="00715430" w:rsidRPr="00715430" w:rsidRDefault="00715430" w:rsidP="00715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430">
        <w:rPr>
          <w:rFonts w:ascii="Times New Roman" w:eastAsiaTheme="minorHAnsi" w:hAnsi="Times New Roman"/>
          <w:sz w:val="28"/>
          <w:szCs w:val="28"/>
          <w:lang w:eastAsia="en-US"/>
        </w:rPr>
        <w:t xml:space="preserve">в) </w:t>
      </w:r>
      <w:r w:rsidRPr="00715430">
        <w:rPr>
          <w:rFonts w:ascii="Times New Roman" w:hAnsi="Times New Roman"/>
          <w:iCs/>
          <w:color w:val="000000"/>
          <w:sz w:val="28"/>
          <w:szCs w:val="28"/>
        </w:rPr>
        <w:t>количество однотипных и повторяющихся нарушений одним и тем же подконтрольным субъектом;</w:t>
      </w:r>
    </w:p>
    <w:p w:rsidR="00715430" w:rsidRPr="00715430" w:rsidRDefault="00715430" w:rsidP="0071543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15430">
        <w:rPr>
          <w:rFonts w:ascii="Times New Roman" w:hAnsi="Times New Roman"/>
          <w:color w:val="000000"/>
          <w:kern w:val="3"/>
          <w:sz w:val="28"/>
          <w:szCs w:val="28"/>
          <w:lang w:bidi="hi-IN"/>
        </w:rPr>
        <w:t>г) д</w:t>
      </w:r>
      <w:r w:rsidRPr="0071543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оля устраненных нарушений от числа выявленных нарушений обязательных требований, в результате чего была снята угроза причинения вреда охраняемым законом ценностям - 70 - 80 %;</w:t>
      </w:r>
    </w:p>
    <w:p w:rsidR="00715430" w:rsidRPr="00715430" w:rsidRDefault="00715430" w:rsidP="0071543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1543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д) д</w:t>
      </w:r>
      <w:r w:rsidRPr="00715430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20% и более.</w:t>
      </w:r>
    </w:p>
    <w:p w:rsidR="00715430" w:rsidRPr="00715430" w:rsidRDefault="00715430" w:rsidP="007154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15430" w:rsidRPr="00715430" w:rsidRDefault="00715430" w:rsidP="00715430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1B7C8D" w:rsidRDefault="001B7C8D"/>
    <w:sectPr w:rsidR="001B7C8D" w:rsidSect="0071543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05F" w:rsidRDefault="00C5005F" w:rsidP="00715430">
      <w:pPr>
        <w:spacing w:after="0" w:line="240" w:lineRule="auto"/>
      </w:pPr>
      <w:r>
        <w:separator/>
      </w:r>
    </w:p>
  </w:endnote>
  <w:endnote w:type="continuationSeparator" w:id="0">
    <w:p w:rsidR="00C5005F" w:rsidRDefault="00C5005F" w:rsidP="00715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05F" w:rsidRDefault="00C5005F" w:rsidP="00715430">
      <w:pPr>
        <w:spacing w:after="0" w:line="240" w:lineRule="auto"/>
      </w:pPr>
      <w:r>
        <w:separator/>
      </w:r>
    </w:p>
  </w:footnote>
  <w:footnote w:type="continuationSeparator" w:id="0">
    <w:p w:rsidR="00C5005F" w:rsidRDefault="00C5005F" w:rsidP="00715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A0B3E"/>
    <w:multiLevelType w:val="hybridMultilevel"/>
    <w:tmpl w:val="C6EAA8FE"/>
    <w:lvl w:ilvl="0" w:tplc="B1E2B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B55F93"/>
    <w:multiLevelType w:val="hybridMultilevel"/>
    <w:tmpl w:val="13DACF64"/>
    <w:lvl w:ilvl="0" w:tplc="39EA1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DAD"/>
    <w:rsid w:val="001B7C8D"/>
    <w:rsid w:val="001F2E5C"/>
    <w:rsid w:val="006C57AA"/>
    <w:rsid w:val="00715430"/>
    <w:rsid w:val="00870769"/>
    <w:rsid w:val="00927B6C"/>
    <w:rsid w:val="00C5005F"/>
    <w:rsid w:val="00C627A1"/>
    <w:rsid w:val="00D60DAD"/>
    <w:rsid w:val="00DB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AD"/>
    <w:rPr>
      <w:rFonts w:ascii="Calibri" w:eastAsia="Times New Roman" w:hAnsi="Calibri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60DAD"/>
    <w:pPr>
      <w:keepNext/>
      <w:widowControl w:val="0"/>
      <w:suppressAutoHyphens/>
      <w:autoSpaceDE w:val="0"/>
      <w:spacing w:before="240" w:after="60" w:line="240" w:lineRule="auto"/>
      <w:ind w:left="1440" w:hanging="3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0DAD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customStyle="1" w:styleId="1">
    <w:name w:val="Название объекта1"/>
    <w:basedOn w:val="a"/>
    <w:next w:val="a"/>
    <w:rsid w:val="00D60DAD"/>
    <w:pPr>
      <w:spacing w:after="0" w:line="240" w:lineRule="auto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6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D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15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5430"/>
    <w:rPr>
      <w:rFonts w:ascii="Calibri" w:eastAsia="Times New Roman" w:hAnsi="Calibr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15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5430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1801</Words>
  <Characters>10266</Characters>
  <Application>Microsoft Office Word</Application>
  <DocSecurity>0</DocSecurity>
  <Lines>85</Lines>
  <Paragraphs>24</Paragraphs>
  <ScaleCrop>false</ScaleCrop>
  <Company/>
  <LinksUpToDate>false</LinksUpToDate>
  <CharactersWithSpaces>12043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2022-10-28T07:22:00Z</dcterms:created>
  <dcterms:modified xsi:type="dcterms:W3CDTF">2022-11-23T06:49:00Z</dcterms:modified>
</cp:coreProperties>
</file>