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C7" w:rsidRDefault="00411FC7" w:rsidP="00411FC7">
      <w:pPr>
        <w:pStyle w:val="Default"/>
        <w:jc w:val="right"/>
      </w:pPr>
      <w:r>
        <w:rPr>
          <w:rFonts w:eastAsia="Times New Roman"/>
        </w:rPr>
        <w:t xml:space="preserve">         ПРОЕКТ</w:t>
      </w:r>
    </w:p>
    <w:p w:rsidR="00411FC7" w:rsidRPr="00C4792D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3pt;height:46.35pt" o:ole="" filled="t">
            <v:fill color2="black"/>
            <v:imagedata r:id="rId4" o:title=""/>
          </v:shape>
          <o:OLEObject Type="Embed" ProgID="PBrush" ShapeID="_x0000_i1025" DrawAspect="Content" ObjectID="_1589986282" r:id="rId5"/>
        </w:object>
      </w:r>
      <w:r w:rsidRPr="007202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</w:t>
      </w: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   КАРЕЛИЯ</w:t>
      </w: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СОВЕТ ДЕРЕВЯНСКОГО СЕЛЬСКОГО ПОСЕЛЕНИЯ</w:t>
      </w: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РЕШЕНИЕ</w:t>
      </w:r>
    </w:p>
    <w:p w:rsidR="00411FC7" w:rsidRPr="003053AE" w:rsidRDefault="00411FC7" w:rsidP="00411FC7">
      <w:pPr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сессии   </w:t>
      </w:r>
      <w:r w:rsidRPr="003053AE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созыва</w:t>
      </w:r>
    </w:p>
    <w:p w:rsidR="00411FC7" w:rsidRPr="003053AE" w:rsidRDefault="00411FC7" w:rsidP="00411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Default="00411FC7" w:rsidP="00411F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FC7" w:rsidRPr="003053AE" w:rsidRDefault="00411FC7" w:rsidP="00411FC7">
      <w:pPr>
        <w:suppressAutoHyphens/>
        <w:spacing w:after="0" w:line="240" w:lineRule="auto"/>
        <w:jc w:val="both"/>
        <w:rPr>
          <w:rFonts w:ascii="Arial" w:eastAsia="Lucida Sans Unicode" w:hAnsi="Arial" w:cs="Tahoma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 июня  2018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</w:t>
      </w:r>
      <w:r w:rsidRPr="003053A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411FC7" w:rsidRPr="0014178E" w:rsidRDefault="00411FC7" w:rsidP="00411FC7">
      <w:pPr>
        <w:rPr>
          <w:sz w:val="24"/>
          <w:szCs w:val="24"/>
        </w:rPr>
      </w:pPr>
    </w:p>
    <w:p w:rsidR="00411FC7" w:rsidRPr="00411FC7" w:rsidRDefault="00411FC7" w:rsidP="00411FC7">
      <w:pPr>
        <w:pStyle w:val="Default"/>
        <w:rPr>
          <w:color w:val="2D2D2D"/>
        </w:rPr>
      </w:pPr>
      <w:bookmarkStart w:id="0" w:name="P000A"/>
      <w:bookmarkEnd w:id="0"/>
      <w:r w:rsidRPr="00411FC7">
        <w:rPr>
          <w:color w:val="2D2D2D"/>
        </w:rPr>
        <w:t xml:space="preserve">Об утверждении методики арендной платы </w:t>
      </w:r>
    </w:p>
    <w:p w:rsidR="00411FC7" w:rsidRPr="00411FC7" w:rsidRDefault="00411FC7" w:rsidP="00411FC7">
      <w:pPr>
        <w:pStyle w:val="Default"/>
        <w:rPr>
          <w:color w:val="2D2D2D"/>
        </w:rPr>
      </w:pPr>
      <w:r w:rsidRPr="00411FC7">
        <w:rPr>
          <w:color w:val="2D2D2D"/>
        </w:rPr>
        <w:t xml:space="preserve">за муниципальное имущество </w:t>
      </w:r>
    </w:p>
    <w:p w:rsidR="00411FC7" w:rsidRPr="00411FC7" w:rsidRDefault="00411FC7" w:rsidP="00411FC7">
      <w:pPr>
        <w:pStyle w:val="Default"/>
        <w:rPr>
          <w:rFonts w:ascii="Arial" w:hAnsi="Arial"/>
          <w:color w:val="2D2D2D"/>
          <w:sz w:val="21"/>
        </w:rPr>
      </w:pPr>
      <w:r w:rsidRPr="00411FC7">
        <w:rPr>
          <w:color w:val="2D2D2D"/>
        </w:rPr>
        <w:t>Деревянского сельского поселения</w:t>
      </w:r>
    </w:p>
    <w:p w:rsidR="00411FC7" w:rsidRPr="00411FC7" w:rsidRDefault="00411FC7" w:rsidP="00411FC7">
      <w:pPr>
        <w:pStyle w:val="Default"/>
        <w:rPr>
          <w:rFonts w:ascii="Arial" w:hAnsi="Arial"/>
          <w:color w:val="2D2D2D"/>
          <w:sz w:val="21"/>
        </w:rPr>
      </w:pPr>
    </w:p>
    <w:p w:rsidR="00411FC7" w:rsidRDefault="00411FC7" w:rsidP="00411FC7">
      <w:pPr>
        <w:pStyle w:val="Default"/>
        <w:ind w:firstLine="709"/>
        <w:jc w:val="both"/>
        <w:rPr>
          <w:color w:val="2D2D2D"/>
        </w:rPr>
      </w:pPr>
    </w:p>
    <w:p w:rsidR="00411FC7" w:rsidRP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11FC7">
        <w:rPr>
          <w:rFonts w:ascii="Times New Roman" w:hAnsi="Times New Roman"/>
          <w:color w:val="2D2D2D"/>
          <w:sz w:val="24"/>
          <w:szCs w:val="24"/>
        </w:rPr>
        <w:t>Уставом муниципального образования "Деревянское сельское поселение", Совет Деревянского сельского поселения</w:t>
      </w:r>
    </w:p>
    <w:p w:rsidR="00411FC7" w:rsidRPr="00411FC7" w:rsidRDefault="00411FC7" w:rsidP="00411FC7">
      <w:pPr>
        <w:pStyle w:val="Default"/>
        <w:ind w:firstLine="709"/>
        <w:jc w:val="both"/>
      </w:pPr>
    </w:p>
    <w:p w:rsidR="00411FC7" w:rsidRDefault="00411FC7" w:rsidP="00411FC7">
      <w:pPr>
        <w:pStyle w:val="Default"/>
        <w:ind w:firstLine="709"/>
        <w:jc w:val="both"/>
        <w:rPr>
          <w:sz w:val="23"/>
          <w:szCs w:val="23"/>
        </w:rPr>
      </w:pPr>
    </w:p>
    <w:p w:rsidR="00411FC7" w:rsidRDefault="00411FC7" w:rsidP="00411FC7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РЕШИЛ: </w:t>
      </w:r>
    </w:p>
    <w:p w:rsidR="00411FC7" w:rsidRDefault="00411FC7" w:rsidP="00411FC7">
      <w:pPr>
        <w:pStyle w:val="Default"/>
        <w:ind w:firstLine="709"/>
        <w:jc w:val="both"/>
        <w:rPr>
          <w:sz w:val="23"/>
          <w:szCs w:val="23"/>
        </w:rPr>
      </w:pPr>
    </w:p>
    <w:p w:rsid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redstr2"/>
      <w:bookmarkEnd w:id="1"/>
      <w:r w:rsidRPr="00411FC7">
        <w:rPr>
          <w:rFonts w:ascii="Times New Roman" w:hAnsi="Times New Roman"/>
          <w:sz w:val="24"/>
          <w:szCs w:val="24"/>
        </w:rPr>
        <w:t xml:space="preserve">1. Утвердить </w:t>
      </w:r>
      <w:hyperlink w:anchor="P46" w:history="1">
        <w:r w:rsidRPr="00411FC7">
          <w:rPr>
            <w:rFonts w:ascii="Times New Roman" w:hAnsi="Times New Roman"/>
            <w:color w:val="000000" w:themeColor="text1"/>
            <w:sz w:val="24"/>
            <w:szCs w:val="24"/>
          </w:rPr>
          <w:t>Методику</w:t>
        </w:r>
      </w:hyperlink>
      <w:r w:rsidRPr="00411FC7">
        <w:rPr>
          <w:rFonts w:ascii="Times New Roman" w:hAnsi="Times New Roman"/>
          <w:sz w:val="24"/>
          <w:szCs w:val="24"/>
        </w:rPr>
        <w:t xml:space="preserve"> определения размера арендной платы за муниципальное имущество Деревянского сельского поселения согласно приложению.</w:t>
      </w:r>
    </w:p>
    <w:p w:rsidR="00411FC7" w:rsidRP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>2.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 Признать утратившими силу Решение № 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VI</w:t>
      </w:r>
      <w:r w:rsidRPr="00411FC7">
        <w:rPr>
          <w:rFonts w:ascii="Times New Roman" w:hAnsi="Times New Roman"/>
          <w:color w:val="2D2D2D"/>
          <w:sz w:val="24"/>
          <w:szCs w:val="24"/>
        </w:rPr>
        <w:t>/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II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-2 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VI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 </w:t>
      </w:r>
      <w:proofErr w:type="gramStart"/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c</w:t>
      </w:r>
      <w:proofErr w:type="spellStart"/>
      <w:proofErr w:type="gramEnd"/>
      <w:r w:rsidRPr="00411FC7">
        <w:rPr>
          <w:rFonts w:ascii="Times New Roman" w:hAnsi="Times New Roman"/>
          <w:color w:val="2D2D2D"/>
          <w:sz w:val="24"/>
          <w:szCs w:val="24"/>
        </w:rPr>
        <w:t>ессии</w:t>
      </w:r>
      <w:proofErr w:type="spellEnd"/>
      <w:r w:rsidRPr="00411FC7">
        <w:rPr>
          <w:rFonts w:ascii="Times New Roman" w:hAnsi="Times New Roman"/>
          <w:color w:val="2D2D2D"/>
          <w:sz w:val="24"/>
          <w:szCs w:val="24"/>
        </w:rPr>
        <w:t xml:space="preserve"> </w:t>
      </w:r>
      <w:r w:rsidRPr="00411FC7">
        <w:rPr>
          <w:rFonts w:ascii="Times New Roman" w:hAnsi="Times New Roman"/>
          <w:color w:val="2D2D2D"/>
          <w:sz w:val="24"/>
          <w:szCs w:val="24"/>
          <w:lang w:val="en-US"/>
        </w:rPr>
        <w:t>II</w:t>
      </w:r>
      <w:r w:rsidRPr="00411FC7">
        <w:rPr>
          <w:rFonts w:ascii="Times New Roman" w:hAnsi="Times New Roman"/>
          <w:color w:val="2D2D2D"/>
          <w:sz w:val="24"/>
          <w:szCs w:val="24"/>
        </w:rPr>
        <w:t xml:space="preserve"> созыва Совета Деревянского сельского поселения от 21 января 2010 года.</w:t>
      </w:r>
    </w:p>
    <w:p w:rsidR="00411FC7" w:rsidRP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 xml:space="preserve">3. Установить годовую базовую стоимость арендной платы одного квадратного метра площади муниципального нежилого помещения в размере </w:t>
      </w:r>
      <w:r w:rsidRPr="00411FC7">
        <w:rPr>
          <w:rFonts w:ascii="Times New Roman" w:hAnsi="Times New Roman"/>
          <w:sz w:val="24"/>
          <w:szCs w:val="24"/>
          <w:highlight w:val="red"/>
        </w:rPr>
        <w:t>50 050</w:t>
      </w:r>
      <w:r w:rsidRPr="00411FC7">
        <w:rPr>
          <w:rFonts w:ascii="Times New Roman" w:hAnsi="Times New Roman"/>
          <w:sz w:val="24"/>
          <w:szCs w:val="24"/>
        </w:rPr>
        <w:t xml:space="preserve"> рублей.</w:t>
      </w:r>
    </w:p>
    <w:p w:rsidR="00411FC7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11FC7">
        <w:rPr>
          <w:rFonts w:ascii="Times New Roman" w:hAnsi="Times New Roman"/>
          <w:sz w:val="24"/>
          <w:szCs w:val="24"/>
        </w:rPr>
        <w:t xml:space="preserve">Установить базовую стоимость арендной платы за один час использования одного квадратного метра площади муниципального нежилого помещения, переданного в оперативное управление муниципальным бюджетным и муниципальным автономным </w:t>
      </w:r>
      <w:r>
        <w:rPr>
          <w:rFonts w:ascii="Times New Roman" w:hAnsi="Times New Roman"/>
          <w:sz w:val="24"/>
          <w:szCs w:val="24"/>
        </w:rPr>
        <w:t>учреждениям Деревянского сельского поселения</w:t>
      </w:r>
      <w:r w:rsidRPr="00411FC7">
        <w:rPr>
          <w:rFonts w:ascii="Times New Roman" w:hAnsi="Times New Roman"/>
          <w:sz w:val="24"/>
          <w:szCs w:val="24"/>
        </w:rPr>
        <w:t xml:space="preserve">, в размере </w:t>
      </w:r>
      <w:r w:rsidRPr="00411FC7">
        <w:rPr>
          <w:rFonts w:ascii="Times New Roman" w:hAnsi="Times New Roman"/>
          <w:sz w:val="24"/>
          <w:szCs w:val="24"/>
          <w:highlight w:val="red"/>
        </w:rPr>
        <w:t>45,5</w:t>
      </w:r>
      <w:r w:rsidRPr="00411FC7">
        <w:rPr>
          <w:rFonts w:ascii="Times New Roman" w:hAnsi="Times New Roman"/>
          <w:sz w:val="24"/>
          <w:szCs w:val="24"/>
        </w:rPr>
        <w:t xml:space="preserve"> рублей.</w:t>
      </w:r>
      <w:bookmarkStart w:id="2" w:name="redstr1"/>
      <w:bookmarkEnd w:id="2"/>
    </w:p>
    <w:p w:rsidR="00411FC7" w:rsidRPr="00C15919" w:rsidRDefault="00411FC7" w:rsidP="00411FC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15919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 (обнародования).</w:t>
      </w: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Default="00411FC7" w:rsidP="00411FC7">
      <w:pPr>
        <w:pStyle w:val="Default"/>
        <w:ind w:firstLine="709"/>
      </w:pPr>
    </w:p>
    <w:p w:rsidR="00411FC7" w:rsidRPr="00C15919" w:rsidRDefault="00411FC7" w:rsidP="00411FC7">
      <w:pPr>
        <w:pStyle w:val="Default"/>
        <w:ind w:firstLine="709"/>
      </w:pP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>Председатель Совета Деревянского сельского поселения ___________ Н.Н.Кудин</w:t>
      </w: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919">
        <w:rPr>
          <w:rFonts w:ascii="Times New Roman" w:hAnsi="Times New Roman" w:cs="Times New Roman"/>
          <w:sz w:val="24"/>
          <w:szCs w:val="24"/>
        </w:rPr>
        <w:t xml:space="preserve">Глава Деревянского сельского поселения                            _________  В.А. Сухарев </w:t>
      </w: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Pr="00C15919" w:rsidRDefault="00411FC7" w:rsidP="00411F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1FC7" w:rsidRPr="005B7489" w:rsidRDefault="00411FC7" w:rsidP="00411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159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B7489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="005B74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7489">
        <w:rPr>
          <w:rFonts w:ascii="Times New Roman" w:eastAsia="Times New Roman" w:hAnsi="Times New Roman" w:cs="Times New Roman"/>
          <w:sz w:val="20"/>
          <w:szCs w:val="20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11FC7" w:rsidRPr="005F4FD6" w:rsidRDefault="005B7489" w:rsidP="00411FC7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сессии</w:t>
      </w:r>
      <w:proofErr w:type="spellEnd"/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Совета Деревянского сельского поселения</w:t>
      </w:r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bookmarkStart w:id="3" w:name="redstr9"/>
      <w:bookmarkEnd w:id="3"/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от </w:t>
      </w:r>
      <w:proofErr w:type="spellStart"/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>___июня</w:t>
      </w:r>
      <w:proofErr w:type="spellEnd"/>
      <w:r w:rsidR="00411FC7" w:rsidRPr="005F4F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2018</w:t>
      </w:r>
    </w:p>
    <w:p w:rsidR="00411FC7" w:rsidRPr="00411FC7" w:rsidRDefault="00411FC7" w:rsidP="00411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P46"/>
      <w:bookmarkEnd w:id="4"/>
      <w:r w:rsidRPr="00411FC7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ОПРЕДЕЛЕНИЯ РАЗМЕРА АРЕНДНОЙ ПЛАТЫ ЗА </w:t>
      </w:r>
      <w:proofErr w:type="gramStart"/>
      <w:r w:rsidRPr="00411FC7">
        <w:rPr>
          <w:rFonts w:ascii="Times New Roman" w:eastAsia="Times New Roman" w:hAnsi="Times New Roman" w:cs="Times New Roman"/>
          <w:b/>
          <w:sz w:val="24"/>
          <w:szCs w:val="24"/>
        </w:rPr>
        <w:t>МУНИЦИПАЛЬНОЕ</w:t>
      </w:r>
      <w:proofErr w:type="gramEnd"/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b/>
          <w:sz w:val="24"/>
          <w:szCs w:val="24"/>
        </w:rPr>
        <w:t xml:space="preserve">ИМУЩЕСТВО </w:t>
      </w:r>
      <w:r w:rsidR="005B7489">
        <w:rPr>
          <w:rFonts w:ascii="Times New Roman" w:eastAsia="Times New Roman" w:hAnsi="Times New Roman" w:cs="Times New Roman"/>
          <w:b/>
          <w:sz w:val="24"/>
          <w:szCs w:val="24"/>
        </w:rPr>
        <w:t>ДЕРЕВЯНСКОГО СЕЛЬСКОГО ПОСЕЛЕНИЯ</w:t>
      </w:r>
    </w:p>
    <w:p w:rsidR="00411FC7" w:rsidRPr="00411FC7" w:rsidRDefault="00411FC7" w:rsidP="00411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5B7489" w:rsidRDefault="00411FC7" w:rsidP="005B7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11FC7" w:rsidRPr="00411FC7" w:rsidRDefault="00411FC7" w:rsidP="00411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1. Методика определения размера арендной платы за муниципальное имущество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 xml:space="preserve">Деревянского сельского поселения 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(далее - Методика) устанавливает порядок расчета арендной платы за имущество (здания, строения, сооружения и их части, а также движимое имущество), находящееся в муниципальной собственности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 xml:space="preserve"> 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Объектами почасовой аренды являются кабинеты, классы, аудитории, спортивные и актовые залы, спортсооружения, находящиеся в оперативном управлении муниципальных бюджетных и муниципальных автономных учреждений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 При этом помещения предоставляются исключительно для оказания дополнительных образовательных услуг, организации спортивных, культурных и зрелищных мероприятий с учетом санитарно-эпидемиологических правил и требований.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2. Арендная плата рассчитывается дифференцированно, в зависимости от потребительских качеств арендуемого имущества, вида деятельности арендатора, местоположения имущества. Методикой определяется размер годовой арендной платы. Величина ежемесячных платежей определяется как 1/12 размера годовой арендной платы.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При почасовом использовании арендуемого имущества, переданного в оперативное управление муниципальным бюджетным и муниципальным автономным учреждениям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, рассчитывается почасовая арендная плата с учетом количества часов использования арендуемого имущества и вида деятельности арендатора.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4. Величина арендной платы для юридических и физических лиц, перечисленных в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п. 2 таблицы 3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, рассчитывается с указанным в таблице коэффициентом сферы деятельности только на производственные площади (цеха). Арендная плата за иные площади, занимаемые данной категорией арендаторов, рассчитывается по Методике в соответствии с их использованием.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5. При расчете величины арендной платы за помещения, являющиеся объектами гражданской обороны, применяется понижающий коэффициент (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Кпон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.) - 0,5.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6. Расчет размера арендной платы по действующему договору аренды за имущество, сдаваемое в субаренду, производится в соответствии с Методикой и с применением повышающего коэффициента: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до 50% арендуемых площадей - 2,5;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свыше 50% арендуемых площадей - 3,0.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по действующему договору аренды за имущество, арендуемое юридическим или физическим лицом, осуществляющим деятельность по организации банных услуг, прачечных услуг, и сдаваемое в субаренду, производится в соответствии с Методикой и с применением повышающего коэффициента: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до 50% арендуемых площадей - 1,5;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 при сдаче в субаренду свыше 50% арендуемых площадей - 2,0.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Расчет размера арендной платы по действующему договору аренды, заключенному по результатам аукциона, за имущество, сдаваемое в субаренду, производится без применения повышающего коэффициента.</w:t>
      </w:r>
    </w:p>
    <w:p w:rsidR="005B7489" w:rsidRDefault="005B7489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88"/>
      <w:bookmarkEnd w:id="5"/>
    </w:p>
    <w:p w:rsidR="00F1592B" w:rsidRDefault="00F1592B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FC7" w:rsidRP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II. Определение размера годовой арендной платы за нежилые помещения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7. Размер годовой арендной платы за нежилые помещения (здания, сооружения и их части) определяется по формуле: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S, где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годовая арендная плата за нежилое помещение, руб. (без учета НДС);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годовая базовая стоимость арендной платы одного квадратного метра площади муниципального нежилого помещения, руб.;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территориальной зоны, учитывающий местоположение арендуемого помещения;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комфортности, характеризующий наличие или отсутствие в помещении электроснабжения, водоснабжения, отопления, канализации и учитывающий расположение арендуемого помещения в здании (сооружении);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сферы деятельности при использовании арендуемого имущества;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S - общая площадь арендуемого нежилого помещения, кв. м.</w:t>
      </w:r>
    </w:p>
    <w:p w:rsidR="00411FC7" w:rsidRP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t xml:space="preserve">III. Порядок определения коэффициентов для расчета арендной платы </w:t>
      </w:r>
    </w:p>
    <w:p w:rsidR="00411FC7" w:rsidRPr="005B7489" w:rsidRDefault="00411FC7" w:rsidP="00F159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7489">
        <w:rPr>
          <w:rFonts w:ascii="Times New Roman" w:eastAsia="Times New Roman" w:hAnsi="Times New Roman" w:cs="Times New Roman"/>
          <w:b/>
          <w:sz w:val="24"/>
          <w:szCs w:val="24"/>
        </w:rPr>
        <w:t>за нежилые помещения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8. Годовая базовая стоимость арендной платы одного квадратного метра площади муниципального нежилого помещения (далее также - базовая стоим</w:t>
      </w:r>
      <w:r w:rsidR="00F1592B">
        <w:rPr>
          <w:rFonts w:ascii="Times New Roman" w:eastAsia="Times New Roman" w:hAnsi="Times New Roman" w:cs="Times New Roman"/>
          <w:sz w:val="24"/>
          <w:szCs w:val="24"/>
        </w:rPr>
        <w:t>ость) устанавливается Р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ешением Совета 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9. При расчете арендной платы применяются значения коэффициента территориальной зоны (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), учитывающего местоположения арендуемог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о помещения относительно населенных пунктов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489">
        <w:rPr>
          <w:rFonts w:ascii="Times New Roman" w:eastAsia="Times New Roman" w:hAnsi="Times New Roman" w:cs="Times New Roman"/>
          <w:sz w:val="24"/>
          <w:szCs w:val="24"/>
        </w:rPr>
        <w:t>Деревянского сельского поселения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, указанные в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таблице N 1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489" w:rsidRDefault="005B7489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P110"/>
      <w:bookmarkEnd w:id="6"/>
      <w:r w:rsidRPr="00411FC7">
        <w:rPr>
          <w:rFonts w:ascii="Times New Roman" w:eastAsia="Times New Roman" w:hAnsi="Times New Roman" w:cs="Times New Roman"/>
          <w:sz w:val="24"/>
          <w:szCs w:val="24"/>
        </w:rPr>
        <w:t>Коэффициент территориальной зоны - (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Ктз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288"/>
        <w:gridCol w:w="1405"/>
      </w:tblGrid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N зоны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Ктз</w:t>
            </w:r>
            <w:proofErr w:type="spellEnd"/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Деревянное, 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Уя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Педасельга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Орзега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7489" w:rsidRPr="00411FC7" w:rsidTr="00F1592B">
        <w:trPr>
          <w:jc w:val="center"/>
        </w:trPr>
        <w:tc>
          <w:tcPr>
            <w:tcW w:w="624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Ужесельга</w:t>
            </w:r>
          </w:p>
        </w:tc>
        <w:tc>
          <w:tcPr>
            <w:tcW w:w="1405" w:type="dxa"/>
          </w:tcPr>
          <w:p w:rsidR="005B7489" w:rsidRPr="00411FC7" w:rsidRDefault="005B7489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10. При расчете арендной платы применяются значения коэффициента комфортности (степени благоустройства), характеризующего наличие или отсутствие в помещении электроснабжения, водоснабжения, отопления, канализации, указанные в таблице 2.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F1592B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F1592B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F1592B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комфортности -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Кк</w:t>
      </w:r>
      <w:proofErr w:type="spellEnd"/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134"/>
        <w:gridCol w:w="1020"/>
        <w:gridCol w:w="1020"/>
        <w:gridCol w:w="1485"/>
      </w:tblGrid>
      <w:tr w:rsidR="00411FC7" w:rsidRPr="00411FC7" w:rsidTr="00674357">
        <w:tc>
          <w:tcPr>
            <w:tcW w:w="4252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благоустройства</w:t>
            </w:r>
          </w:p>
        </w:tc>
        <w:tc>
          <w:tcPr>
            <w:tcW w:w="1134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 и выше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Цоколь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485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Подъезд, чердак, мансарда</w:t>
            </w:r>
          </w:p>
        </w:tc>
      </w:tr>
      <w:tr w:rsidR="00411FC7" w:rsidRPr="00411FC7" w:rsidTr="00674357">
        <w:tc>
          <w:tcPr>
            <w:tcW w:w="4252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всех видов благоустройства (отопление, холодное, горячее водоснабжение, канализация)</w:t>
            </w:r>
          </w:p>
        </w:tc>
        <w:tc>
          <w:tcPr>
            <w:tcW w:w="1134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20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85" w:type="dxa"/>
          </w:tcPr>
          <w:p w:rsidR="00411FC7" w:rsidRPr="00411FC7" w:rsidRDefault="00411FC7" w:rsidP="00F159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&lt;*&gt; При отсутствии какого-либо вида благоустройства из указанных четырех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коэффициент снижается на 0,1.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&lt;**&gt; Считается, что водоснабжение и (или) канализация в помещении отсутствуют, если персонал, работающий в нем, не имеет доступа ни к одному из мест общего пользования, оснащенных соответствующими удобствами, находящимися в здании, в котором расположено помещение.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P233"/>
      <w:bookmarkEnd w:id="7"/>
      <w:r w:rsidRPr="00411FC7">
        <w:rPr>
          <w:rFonts w:ascii="Times New Roman" w:eastAsia="Times New Roman" w:hAnsi="Times New Roman" w:cs="Times New Roman"/>
          <w:sz w:val="24"/>
          <w:szCs w:val="24"/>
        </w:rPr>
        <w:t>11. При расчете арендной платы применяются значения коэффициента сферы деятельности при использовании арендуемого имущества в размере 0,2, за исключением сфер деятельности, указанных в таблице 3.</w:t>
      </w:r>
    </w:p>
    <w:p w:rsidR="00411FC7" w:rsidRPr="00411FC7" w:rsidRDefault="00411FC7" w:rsidP="00F159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1FC7" w:rsidRPr="00411FC7" w:rsidSect="0037181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Коэффициент сферы деятельности -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8280"/>
        <w:gridCol w:w="892"/>
      </w:tblGrid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сферы деятельности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Ксд</w:t>
            </w:r>
            <w:proofErr w:type="spellEnd"/>
          </w:p>
        </w:tc>
      </w:tr>
      <w:tr w:rsidR="00411FC7" w:rsidRPr="00411FC7" w:rsidTr="00674357">
        <w:tc>
          <w:tcPr>
            <w:tcW w:w="54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ТОРГОВЛИ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ювелирных магазинов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ОБЩЕСТВЕННОГО ПИТАНИЯ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общественного питания без реализации алкогольной продукции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обслуживанию детских образовательных учреждений общественным питанием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ОКАЗАНИЯ БЫТОВЫХ УСЛУГ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фотоателье, парикмахерских, химчисток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изготовлению и реализации ритуальных принадлежностей, мастерских по граверным работам по камню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ремонту и пошиву обуви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пошиву и ремонту одежды, деятельность ателье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пошиву и ремонту головных уборов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ремонту часов, металлоизделий, кожгалантереи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мастерских по ремонту электробытовых приборов, радио- и телеаппаратуры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переплетных мастерских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общественных платных туалетов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банных услуг, прачечных услуг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ОБРАЗОВАНИЯ, ЗДРАВООХРАНЕНИЯ, КУЛЬТУРЫ, НАУКИ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музеев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образовательных учреждений, за исключением образовательных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спортивных, тренажерных залов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театрально-зрелищных и творческих организаций, союзов и их членов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детско-юношеских организаций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организации кинозалов, залов ожидания при кинозалах, кассовых залов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аптек, ветеринарных аптек, организаций по оказанию медицинских услуг, организаций по оказанию ветеринарных услуг, деятельность оздоровительных центров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по проведению культурно-массовых и театрально-зрелищных мероприятий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ДЕЯТЕЛЬНОСТЬ, ДЕЯТЕЛЬНОСТЬ В СФЕРЕ СТРАХОВАНИЯ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банков, деятельность пунктов обмена валюты, деятельность организаций, осуществляющих операции с ценными бумагами и валютой, деятельность банкоматов, платежных терминалов, страховая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органов государственной власти и местного самоуправления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некоммерческих организации и учреждений, финансируемых из федерального бюджета, бюджетов субъектов Российской Федерации, бюджетов муниципальных образований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общественных объединений, некоммерческих организаций и учреждений, не финансируемых из бюджетов различных уровней (до 100 кв. м)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СФЕРЕ ПРОМЫШЛЕННОСТИ, СЕЛЬСКОГО ХОЗЯЙСТВА, ТРАНСПОРТА, СВЯЗИ, СРЕДСТВ МАССОВОЙ ИНФОРМАЦИИ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организаций и предприятий жилищно-коммунального хозяйства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организаций почтовой связи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автошкол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автозаправочных станций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архивов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Библиотечная деятельность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11FC7" w:rsidRPr="00411FC7" w:rsidTr="00674357">
        <w:tc>
          <w:tcPr>
            <w:tcW w:w="540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8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пунктов приема стеклотары, пунктов по нарезке стекла, пунктов приема макулатуры</w:t>
            </w:r>
          </w:p>
        </w:tc>
        <w:tc>
          <w:tcPr>
            <w:tcW w:w="892" w:type="dxa"/>
            <w:vAlign w:val="center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11FC7" w:rsidRPr="00411FC7" w:rsidSect="0037181C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12. В случаях, когда арендатор использует арендуемое имущество для осуществления нескольких, отличных друг от друга видов деятельности, предусмотренных договором аренды, величина арендной платы рассчитывается с учетом соответствующих коэффициентов деятельности пропорционально площади (при сдаче в аренду недвижимого имущества), стоимости имущества (при сдаче в аренду движимого имущества), используемого для каждого вида деятельности.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>IV. Определение размера годовой арендной платы за движимое имущество, находящееся в муниципальной собственности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13. Размер годовой арендной платы за муниципальное движимое имущество определяется по формуле: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Аимущ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. = </w:t>
      </w:r>
      <w:proofErr w:type="gram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Кпопр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, где</w:t>
      </w:r>
    </w:p>
    <w:p w:rsidR="00F1592B" w:rsidRDefault="00F1592B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Аимущ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>. - годовая арендная плата за движимое имущество, руб. (без учета НДС);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gram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первоначальная (восстановительная) стоимость движимого имущества, руб.;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сферы деятельности при использовании арендуемого имущества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(таблица 3)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Кпопр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поправочный коэффициент, учитывающий влияние срока служба на потребительские свойства имущества (таблица 4):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Поправочный коэффициент,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1FC7">
        <w:rPr>
          <w:rFonts w:ascii="Times New Roman" w:eastAsia="Times New Roman" w:hAnsi="Times New Roman" w:cs="Times New Roman"/>
          <w:sz w:val="24"/>
          <w:szCs w:val="24"/>
        </w:rPr>
        <w:t>учитывающий</w:t>
      </w:r>
      <w:proofErr w:type="gram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влияние срока службы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на потребительские свойства имущества -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Кпопр</w:t>
      </w:r>
      <w:proofErr w:type="spellEnd"/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850"/>
        <w:gridCol w:w="907"/>
        <w:gridCol w:w="850"/>
        <w:gridCol w:w="794"/>
        <w:gridCol w:w="907"/>
        <w:gridCol w:w="907"/>
        <w:gridCol w:w="964"/>
        <w:gridCol w:w="794"/>
        <w:gridCol w:w="907"/>
      </w:tblGrid>
      <w:tr w:rsidR="00411FC7" w:rsidRPr="00411FC7" w:rsidTr="00674357">
        <w:tc>
          <w:tcPr>
            <w:tcW w:w="107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износа</w:t>
            </w:r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До 10%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10% до 20%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20% до 30%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30% до 40%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40% до 50%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50% до 60%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6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60% до 70%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70% до 80%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80% до 100% (</w:t>
            </w: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вкл</w:t>
            </w:r>
            <w:proofErr w:type="spellEnd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11FC7" w:rsidRPr="00411FC7" w:rsidTr="00674357">
        <w:tc>
          <w:tcPr>
            <w:tcW w:w="107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Кпопр</w:t>
            </w:r>
            <w:proofErr w:type="spellEnd"/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6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94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07" w:type="dxa"/>
          </w:tcPr>
          <w:p w:rsidR="00411FC7" w:rsidRPr="00411FC7" w:rsidRDefault="00411FC7" w:rsidP="005B7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FC7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>V. Определение размера годовой арендной платы за сооружения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14. Если при определении размера арендной платы за недвижимое имущество (сооружения) нет возможности рассчитать его в соответствии с порядком, указанным в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разделе II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>, то есть применить коэффициенты, указанные в формуле определения арендной платы за недвижимое имущество, то расчет производится по формуле определения размера годовой арендной платы за движимое имущество.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 xml:space="preserve">VI. Определение размера почасовой арендной платы </w:t>
      </w:r>
      <w:proofErr w:type="gramStart"/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proofErr w:type="gramEnd"/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1FC7" w:rsidRPr="00F1592B" w:rsidRDefault="00411FC7" w:rsidP="00F15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592B">
        <w:rPr>
          <w:rFonts w:ascii="Times New Roman" w:eastAsia="Times New Roman" w:hAnsi="Times New Roman" w:cs="Times New Roman"/>
          <w:b/>
          <w:sz w:val="24"/>
          <w:szCs w:val="24"/>
        </w:rPr>
        <w:t>муниципальные нежилые помещения</w:t>
      </w:r>
    </w:p>
    <w:p w:rsidR="00F1592B" w:rsidRDefault="00F1592B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15. Размер почасовой арендной платы за использование одного квадратного метра площади муниципального нежилого помещения определяется по формуле: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= </w:t>
      </w:r>
      <w:proofErr w:type="spellStart"/>
      <w:proofErr w:type="gram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Кчас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S, где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Апл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- почасовая арендная плата за муниципальное нежилое помещение, руб. (без учета НДС);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1FC7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час - базовая стоимость арендной платы за один час использования одного квадратного метра площади муниципального нежилого помещения, руб.;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Кчас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часов, в течение которых используется муниципальное нежилое помещение, час;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1FC7">
        <w:rPr>
          <w:rFonts w:ascii="Times New Roman" w:eastAsia="Times New Roman" w:hAnsi="Times New Roman" w:cs="Times New Roman"/>
          <w:sz w:val="24"/>
          <w:szCs w:val="24"/>
        </w:rPr>
        <w:t>Ксд</w:t>
      </w:r>
      <w:proofErr w:type="spellEnd"/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сферы деятельности при использовании арендуемого имущества, установленный </w:t>
      </w:r>
      <w:r w:rsidRPr="00F1592B">
        <w:rPr>
          <w:rFonts w:ascii="Times New Roman" w:eastAsia="Times New Roman" w:hAnsi="Times New Roman" w:cs="Times New Roman"/>
          <w:sz w:val="24"/>
          <w:szCs w:val="24"/>
        </w:rPr>
        <w:t>п. 11</w:t>
      </w:r>
      <w:r w:rsidRPr="00411FC7">
        <w:rPr>
          <w:rFonts w:ascii="Times New Roman" w:eastAsia="Times New Roman" w:hAnsi="Times New Roman" w:cs="Times New Roman"/>
          <w:sz w:val="24"/>
          <w:szCs w:val="24"/>
        </w:rPr>
        <w:t xml:space="preserve"> настоящей Методики;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FC7">
        <w:rPr>
          <w:rFonts w:ascii="Times New Roman" w:eastAsia="Times New Roman" w:hAnsi="Times New Roman" w:cs="Times New Roman"/>
          <w:sz w:val="24"/>
          <w:szCs w:val="24"/>
        </w:rPr>
        <w:t>S - общая площадь арендуемого муниципального нежилого помещения, кв. м.</w:t>
      </w: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Pr="00C15919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1FC7" w:rsidRDefault="00411FC7" w:rsidP="005B74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97" w:rsidRDefault="00377E97" w:rsidP="005B7489">
      <w:pPr>
        <w:jc w:val="both"/>
      </w:pPr>
    </w:p>
    <w:sectPr w:rsidR="00377E97" w:rsidSect="0037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1FC7"/>
    <w:rsid w:val="00377E97"/>
    <w:rsid w:val="00411FC7"/>
    <w:rsid w:val="005B7489"/>
    <w:rsid w:val="00F1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C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1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uiPriority w:val="99"/>
    <w:rsid w:val="00411FC7"/>
    <w:pPr>
      <w:widowControl w:val="0"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411F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11FC7"/>
    <w:rPr>
      <w:rFonts w:eastAsiaTheme="minorEastAsia"/>
      <w:lang w:eastAsia="ru-RU"/>
    </w:rPr>
  </w:style>
  <w:style w:type="paragraph" w:styleId="a7">
    <w:name w:val="No Spacing"/>
    <w:uiPriority w:val="1"/>
    <w:qFormat/>
    <w:rsid w:val="00411F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11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411FC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B74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2018-06-08T14:35:00Z</dcterms:created>
  <dcterms:modified xsi:type="dcterms:W3CDTF">2018-06-08T15:04:00Z</dcterms:modified>
</cp:coreProperties>
</file>